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tblInd w:w="396" w:type="dxa"/>
        <w:tblLayout w:type="fixed"/>
        <w:tblLook w:val="0000" w:firstRow="0" w:lastRow="0" w:firstColumn="0" w:lastColumn="0" w:noHBand="0" w:noVBand="0"/>
      </w:tblPr>
      <w:tblGrid>
        <w:gridCol w:w="1872"/>
        <w:gridCol w:w="7749"/>
      </w:tblGrid>
      <w:tr w:rsidR="00A02E59" w:rsidRPr="004705BF" w:rsidTr="001E1CE3">
        <w:trPr>
          <w:cantSplit/>
          <w:trHeight w:val="287"/>
        </w:trPr>
        <w:tc>
          <w:tcPr>
            <w:tcW w:w="1872" w:type="dxa"/>
          </w:tcPr>
          <w:p w:rsidR="00A02E59" w:rsidRPr="004705BF" w:rsidRDefault="00A02E59" w:rsidP="001E1CE3">
            <w:pPr>
              <w:ind w:right="180"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4705BF">
              <w:rPr>
                <w:rFonts w:ascii="Arial Narrow" w:hAnsi="Arial Narrow"/>
                <w:i/>
                <w:iCs/>
                <w:sz w:val="16"/>
                <w:szCs w:val="16"/>
              </w:rPr>
              <w:t>Date</w:t>
            </w:r>
            <w:r w:rsidR="00C61D3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/ Time</w:t>
            </w:r>
            <w:r w:rsidRPr="004705BF">
              <w:rPr>
                <w:rFonts w:ascii="Arial Narrow" w:hAnsi="Arial Narrow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7749" w:type="dxa"/>
          </w:tcPr>
          <w:p w:rsidR="00A02E59" w:rsidRPr="004705BF" w:rsidRDefault="007D5842" w:rsidP="00353625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April </w:t>
            </w:r>
            <w:r w:rsidR="00675254">
              <w:rPr>
                <w:rFonts w:ascii="Arial Narrow" w:hAnsi="Arial Narrow"/>
                <w:sz w:val="20"/>
                <w:szCs w:val="20"/>
              </w:rPr>
              <w:t>2</w:t>
            </w:r>
            <w:r w:rsidR="00353625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>, 2012</w:t>
            </w:r>
            <w:r w:rsidR="00C61D30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675254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="00675254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C61D30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675254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="00675254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BA5E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61D30">
              <w:rPr>
                <w:rFonts w:ascii="Arial Narrow" w:hAnsi="Arial Narrow"/>
                <w:sz w:val="20"/>
                <w:szCs w:val="20"/>
              </w:rPr>
              <w:t>PM</w:t>
            </w:r>
            <w:bookmarkStart w:id="0" w:name="_GoBack"/>
            <w:bookmarkEnd w:id="0"/>
          </w:p>
        </w:tc>
      </w:tr>
      <w:tr w:rsidR="00A02E59" w:rsidRPr="004705BF" w:rsidTr="001E1CE3">
        <w:trPr>
          <w:cantSplit/>
          <w:trHeight w:val="287"/>
        </w:trPr>
        <w:tc>
          <w:tcPr>
            <w:tcW w:w="1872" w:type="dxa"/>
          </w:tcPr>
          <w:p w:rsidR="00A02E59" w:rsidRPr="004705BF" w:rsidRDefault="00A02E59" w:rsidP="001E1CE3">
            <w:pPr>
              <w:ind w:right="180"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4705BF">
              <w:rPr>
                <w:rFonts w:ascii="Arial Narrow" w:hAnsi="Arial Narrow"/>
                <w:i/>
                <w:iCs/>
                <w:sz w:val="16"/>
                <w:szCs w:val="16"/>
              </w:rPr>
              <w:t>Project:</w:t>
            </w:r>
          </w:p>
        </w:tc>
        <w:tc>
          <w:tcPr>
            <w:tcW w:w="7749" w:type="dxa"/>
          </w:tcPr>
          <w:p w:rsidR="00A02E59" w:rsidRPr="004705BF" w:rsidRDefault="00882CB3" w:rsidP="007D5842">
            <w:pPr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Project Manager</w:t>
            </w:r>
            <w:r w:rsidR="007D5842">
              <w:rPr>
                <w:rFonts w:ascii="Arial Narrow" w:hAnsi="Arial Narrow"/>
                <w:sz w:val="20"/>
                <w:szCs w:val="20"/>
              </w:rPr>
              <w:t xml:space="preserve"> Focus Group</w:t>
            </w:r>
            <w:r w:rsidR="00C61D30">
              <w:rPr>
                <w:rFonts w:ascii="Arial Narrow" w:hAnsi="Arial Narrow"/>
                <w:sz w:val="20"/>
                <w:szCs w:val="20"/>
              </w:rPr>
              <w:t>: Physical Master Plan 2012 Update</w:t>
            </w:r>
          </w:p>
        </w:tc>
      </w:tr>
      <w:tr w:rsidR="00A02E59" w:rsidRPr="004705BF" w:rsidTr="001E1CE3">
        <w:trPr>
          <w:cantSplit/>
          <w:trHeight w:val="287"/>
        </w:trPr>
        <w:tc>
          <w:tcPr>
            <w:tcW w:w="1872" w:type="dxa"/>
          </w:tcPr>
          <w:p w:rsidR="00A02E59" w:rsidRPr="004705BF" w:rsidRDefault="00A02E59" w:rsidP="00F4180E">
            <w:pPr>
              <w:ind w:right="180"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7749" w:type="dxa"/>
          </w:tcPr>
          <w:p w:rsidR="00A02E59" w:rsidRPr="004705BF" w:rsidRDefault="00A02E59" w:rsidP="001E1CE3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2E59" w:rsidRPr="004705BF" w:rsidTr="001E1CE3">
        <w:trPr>
          <w:cantSplit/>
          <w:trHeight w:val="287"/>
        </w:trPr>
        <w:tc>
          <w:tcPr>
            <w:tcW w:w="1872" w:type="dxa"/>
          </w:tcPr>
          <w:p w:rsidR="00A02E59" w:rsidRPr="004705BF" w:rsidRDefault="00F4180E" w:rsidP="001E1CE3">
            <w:pPr>
              <w:ind w:right="180"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Location</w:t>
            </w:r>
            <w:r w:rsidR="00A02E59" w:rsidRPr="004705BF">
              <w:rPr>
                <w:rFonts w:ascii="Arial Narrow" w:hAnsi="Arial Narrow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7749" w:type="dxa"/>
          </w:tcPr>
          <w:p w:rsidR="00A02E59" w:rsidRPr="004705BF" w:rsidRDefault="00F4180E" w:rsidP="00882CB3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Meeting Rm. </w:t>
            </w:r>
            <w:r w:rsidR="00882CB3">
              <w:rPr>
                <w:rFonts w:ascii="Arial Narrow" w:hAnsi="Arial Narrow"/>
                <w:sz w:val="20"/>
                <w:szCs w:val="20"/>
              </w:rPr>
              <w:t>124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882CB3">
              <w:rPr>
                <w:rFonts w:ascii="Arial Narrow" w:hAnsi="Arial Narrow"/>
                <w:sz w:val="20"/>
                <w:szCs w:val="20"/>
              </w:rPr>
              <w:t>First f</w:t>
            </w:r>
            <w:r>
              <w:rPr>
                <w:rFonts w:ascii="Arial Narrow" w:hAnsi="Arial Narrow"/>
                <w:sz w:val="20"/>
                <w:szCs w:val="20"/>
              </w:rPr>
              <w:t>loor), Administrative Services Bldg. III, 2701 Sullivan Drive</w:t>
            </w:r>
          </w:p>
        </w:tc>
      </w:tr>
      <w:tr w:rsidR="00C61D30" w:rsidRPr="004705BF" w:rsidTr="001E1CE3">
        <w:trPr>
          <w:cantSplit/>
          <w:trHeight w:val="287"/>
        </w:trPr>
        <w:tc>
          <w:tcPr>
            <w:tcW w:w="1872" w:type="dxa"/>
          </w:tcPr>
          <w:p w:rsidR="00C61D30" w:rsidRDefault="00C61D30" w:rsidP="001E1CE3">
            <w:pPr>
              <w:ind w:right="180"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7749" w:type="dxa"/>
          </w:tcPr>
          <w:p w:rsidR="00C61D30" w:rsidRDefault="00C61D30" w:rsidP="001E1CE3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02E59" w:rsidRPr="004705BF" w:rsidRDefault="00A02E59" w:rsidP="00A02E59">
      <w:pPr>
        <w:tabs>
          <w:tab w:val="right" w:pos="-2970"/>
          <w:tab w:val="right" w:pos="927"/>
          <w:tab w:val="left" w:pos="1728"/>
        </w:tabs>
        <w:spacing w:line="288" w:lineRule="auto"/>
        <w:ind w:left="-360" w:right="-207"/>
        <w:jc w:val="right"/>
        <w:rPr>
          <w:rFonts w:ascii="Arial Narrow" w:hAnsi="Arial Narrow" w:cs="Arial"/>
          <w:b/>
          <w:bCs/>
          <w:spacing w:val="80"/>
          <w:sz w:val="32"/>
        </w:rPr>
      </w:pPr>
      <w:r>
        <w:rPr>
          <w:rFonts w:ascii="Arial Narrow" w:hAnsi="Arial Narrow" w:cs="Arial"/>
          <w:b/>
          <w:bCs/>
          <w:noProof/>
          <w:spacing w:val="8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237490</wp:posOffset>
                </wp:positionV>
                <wp:extent cx="6094730" cy="0"/>
                <wp:effectExtent l="0" t="0" r="2032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18.7pt" to="493.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UkVHAIAADYEAAAOAAAAZHJzL2Uyb0RvYy54bWysU02P2yAQvVfqf0DcE9uJm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" strokeweight=".25pt"/>
            </w:pict>
          </mc:Fallback>
        </mc:AlternateContent>
      </w:r>
      <w:r w:rsidR="007D5842">
        <w:rPr>
          <w:rFonts w:ascii="Arial Narrow" w:hAnsi="Arial Narrow" w:cs="Arial"/>
          <w:b/>
          <w:bCs/>
          <w:noProof/>
          <w:spacing w:val="80"/>
          <w:sz w:val="32"/>
        </w:rPr>
        <w:t>Meeting Minutes</w:t>
      </w:r>
    </w:p>
    <w:tbl>
      <w:tblPr>
        <w:tblW w:w="1035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4140"/>
        <w:gridCol w:w="450"/>
        <w:gridCol w:w="2610"/>
        <w:gridCol w:w="2160"/>
        <w:gridCol w:w="990"/>
      </w:tblGrid>
      <w:tr w:rsidR="00A02E59" w:rsidRPr="004705BF" w:rsidTr="00446CFD">
        <w:trPr>
          <w:cantSplit/>
          <w:trHeight w:val="198"/>
        </w:trPr>
        <w:tc>
          <w:tcPr>
            <w:tcW w:w="4140" w:type="dxa"/>
          </w:tcPr>
          <w:p w:rsidR="00A02E59" w:rsidRPr="0062798A" w:rsidRDefault="009850C3" w:rsidP="001E1CE3">
            <w:pPr>
              <w:ind w:left="-108"/>
              <w:rPr>
                <w:rFonts w:ascii="Arial Narrow" w:hAnsi="Arial Narrow"/>
                <w:b/>
                <w:iCs/>
                <w:szCs w:val="22"/>
              </w:rPr>
            </w:pPr>
            <w:r>
              <w:rPr>
                <w:rFonts w:ascii="Arial Narrow" w:hAnsi="Arial Narrow"/>
                <w:b/>
                <w:iCs/>
                <w:szCs w:val="22"/>
              </w:rPr>
              <w:t>ATTEND</w:t>
            </w:r>
            <w:r w:rsidR="00A02E59" w:rsidRPr="0062798A">
              <w:rPr>
                <w:rFonts w:ascii="Arial Narrow" w:hAnsi="Arial Narrow"/>
                <w:b/>
                <w:iCs/>
                <w:szCs w:val="22"/>
              </w:rPr>
              <w:t>EES</w:t>
            </w:r>
          </w:p>
        </w:tc>
        <w:tc>
          <w:tcPr>
            <w:tcW w:w="450" w:type="dxa"/>
            <w:tcMar>
              <w:left w:w="29" w:type="dxa"/>
              <w:right w:w="14" w:type="dxa"/>
            </w:tcMar>
          </w:tcPr>
          <w:p w:rsidR="00A02E59" w:rsidRPr="004705BF" w:rsidRDefault="00A02E59" w:rsidP="001E1CE3">
            <w:pPr>
              <w:rPr>
                <w:rFonts w:ascii="Arial Narrow" w:hAnsi="Arial Narrow"/>
                <w:i/>
                <w:iCs/>
                <w:sz w:val="13"/>
              </w:rPr>
            </w:pPr>
          </w:p>
        </w:tc>
        <w:tc>
          <w:tcPr>
            <w:tcW w:w="2610" w:type="dxa"/>
            <w:tcMar>
              <w:left w:w="14" w:type="dxa"/>
              <w:right w:w="14" w:type="dxa"/>
            </w:tcMar>
          </w:tcPr>
          <w:p w:rsidR="00A02E59" w:rsidRDefault="00A02E59" w:rsidP="001E1CE3">
            <w:pPr>
              <w:rPr>
                <w:rFonts w:ascii="Arial Narrow" w:hAnsi="Arial Narrow"/>
                <w:i/>
                <w:iCs/>
                <w:sz w:val="13"/>
              </w:rPr>
            </w:pPr>
          </w:p>
        </w:tc>
        <w:tc>
          <w:tcPr>
            <w:tcW w:w="2160" w:type="dxa"/>
            <w:tcMar>
              <w:left w:w="14" w:type="dxa"/>
              <w:right w:w="14" w:type="dxa"/>
            </w:tcMar>
          </w:tcPr>
          <w:p w:rsidR="00A02E59" w:rsidRPr="004B4901" w:rsidRDefault="00A02E59" w:rsidP="001E1CE3">
            <w:pPr>
              <w:rPr>
                <w:rStyle w:val="Hyperlink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A02E59" w:rsidRDefault="00A02E59" w:rsidP="001E1CE3">
            <w:pPr>
              <w:rPr>
                <w:rFonts w:ascii="Arial Narrow" w:hAnsi="Arial Narrow"/>
                <w:i/>
                <w:iCs/>
                <w:sz w:val="13"/>
              </w:rPr>
            </w:pPr>
          </w:p>
        </w:tc>
      </w:tr>
      <w:tr w:rsidR="00A02E59" w:rsidRPr="004705BF" w:rsidTr="00446CFD">
        <w:trPr>
          <w:cantSplit/>
          <w:trHeight w:val="324"/>
        </w:trPr>
        <w:tc>
          <w:tcPr>
            <w:tcW w:w="4140" w:type="dxa"/>
            <w:vAlign w:val="center"/>
          </w:tcPr>
          <w:p w:rsidR="00A02E59" w:rsidRPr="004705BF" w:rsidRDefault="00A02E59" w:rsidP="001E1CE3">
            <w:pPr>
              <w:ind w:left="-108"/>
              <w:rPr>
                <w:rFonts w:ascii="Arial Narrow" w:hAnsi="Arial Narrow"/>
                <w:i/>
                <w:iCs/>
                <w:sz w:val="13"/>
              </w:rPr>
            </w:pPr>
            <w:r w:rsidRPr="004705BF">
              <w:rPr>
                <w:rFonts w:ascii="Arial Narrow" w:hAnsi="Arial Narrow"/>
                <w:i/>
                <w:iCs/>
                <w:sz w:val="13"/>
              </w:rPr>
              <w:t>Name</w:t>
            </w:r>
          </w:p>
        </w:tc>
        <w:tc>
          <w:tcPr>
            <w:tcW w:w="450" w:type="dxa"/>
            <w:tcMar>
              <w:left w:w="29" w:type="dxa"/>
              <w:right w:w="14" w:type="dxa"/>
            </w:tcMar>
            <w:vAlign w:val="center"/>
          </w:tcPr>
          <w:p w:rsidR="00A02E59" w:rsidRPr="004705BF" w:rsidRDefault="00A02E59" w:rsidP="001E1CE3">
            <w:pPr>
              <w:rPr>
                <w:rFonts w:ascii="Arial Narrow" w:hAnsi="Arial Narrow"/>
                <w:i/>
                <w:iCs/>
                <w:sz w:val="13"/>
              </w:rPr>
            </w:pPr>
            <w:r w:rsidRPr="004705BF">
              <w:rPr>
                <w:rFonts w:ascii="Arial Narrow" w:hAnsi="Arial Narrow"/>
                <w:i/>
                <w:iCs/>
                <w:sz w:val="13"/>
              </w:rPr>
              <w:t>Initials</w:t>
            </w:r>
          </w:p>
        </w:tc>
        <w:tc>
          <w:tcPr>
            <w:tcW w:w="2610" w:type="dxa"/>
            <w:tcMar>
              <w:left w:w="14" w:type="dxa"/>
              <w:right w:w="14" w:type="dxa"/>
            </w:tcMar>
            <w:vAlign w:val="center"/>
          </w:tcPr>
          <w:p w:rsidR="00A02E59" w:rsidRPr="004705BF" w:rsidRDefault="00A02E59" w:rsidP="001E1CE3">
            <w:pPr>
              <w:rPr>
                <w:rFonts w:ascii="Arial Narrow" w:hAnsi="Arial Narrow"/>
                <w:i/>
                <w:iCs/>
                <w:sz w:val="13"/>
              </w:rPr>
            </w:pPr>
            <w:r>
              <w:rPr>
                <w:rFonts w:ascii="Arial Narrow" w:hAnsi="Arial Narrow"/>
                <w:i/>
                <w:iCs/>
                <w:sz w:val="13"/>
              </w:rPr>
              <w:t>Department</w:t>
            </w:r>
          </w:p>
        </w:tc>
        <w:tc>
          <w:tcPr>
            <w:tcW w:w="2160" w:type="dxa"/>
            <w:tcMar>
              <w:left w:w="14" w:type="dxa"/>
              <w:right w:w="14" w:type="dxa"/>
            </w:tcMar>
            <w:vAlign w:val="center"/>
          </w:tcPr>
          <w:p w:rsidR="00A02E59" w:rsidRPr="004B4901" w:rsidRDefault="00A02E59" w:rsidP="001E1CE3">
            <w:pPr>
              <w:rPr>
                <w:rStyle w:val="Hyperlink"/>
                <w:sz w:val="18"/>
                <w:szCs w:val="18"/>
              </w:rPr>
            </w:pPr>
            <w:r w:rsidRPr="004B4901">
              <w:rPr>
                <w:rFonts w:ascii="Arial Narrow" w:hAnsi="Arial Narrow"/>
                <w:i/>
                <w:iCs/>
                <w:sz w:val="13"/>
              </w:rPr>
              <w:t>Email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  <w:vAlign w:val="center"/>
          </w:tcPr>
          <w:p w:rsidR="00A02E59" w:rsidRPr="004705BF" w:rsidRDefault="00A02E59" w:rsidP="001E1CE3">
            <w:pPr>
              <w:rPr>
                <w:rFonts w:ascii="Arial Narrow" w:hAnsi="Arial Narrow"/>
                <w:i/>
                <w:iCs/>
                <w:sz w:val="13"/>
              </w:rPr>
            </w:pPr>
            <w:r>
              <w:rPr>
                <w:rFonts w:ascii="Arial Narrow" w:hAnsi="Arial Narrow"/>
                <w:i/>
                <w:iCs/>
                <w:sz w:val="13"/>
              </w:rPr>
              <w:t>Telephone</w:t>
            </w:r>
          </w:p>
        </w:tc>
      </w:tr>
      <w:tr w:rsidR="0098217F" w:rsidRPr="004705BF" w:rsidTr="00446CFD">
        <w:trPr>
          <w:cantSplit/>
          <w:trHeight w:val="288"/>
        </w:trPr>
        <w:tc>
          <w:tcPr>
            <w:tcW w:w="4140" w:type="dxa"/>
          </w:tcPr>
          <w:p w:rsidR="0098217F" w:rsidRDefault="00353625" w:rsidP="002A444F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Lynn Swank</w:t>
            </w:r>
          </w:p>
        </w:tc>
        <w:tc>
          <w:tcPr>
            <w:tcW w:w="450" w:type="dxa"/>
            <w:tcMar>
              <w:left w:w="14" w:type="dxa"/>
              <w:right w:w="14" w:type="dxa"/>
            </w:tcMar>
          </w:tcPr>
          <w:p w:rsidR="0098217F" w:rsidRDefault="00882CB3" w:rsidP="00353625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</w:t>
            </w:r>
            <w:r w:rsidR="00353625"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2610" w:type="dxa"/>
            <w:tcMar>
              <w:left w:w="14" w:type="dxa"/>
              <w:right w:w="14" w:type="dxa"/>
            </w:tcMar>
          </w:tcPr>
          <w:p w:rsidR="0098217F" w:rsidRDefault="00F87EE5" w:rsidP="00163CD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DCS</w:t>
            </w:r>
          </w:p>
        </w:tc>
        <w:tc>
          <w:tcPr>
            <w:tcW w:w="2160" w:type="dxa"/>
            <w:tcMar>
              <w:left w:w="14" w:type="dxa"/>
              <w:right w:w="14" w:type="dxa"/>
            </w:tcMar>
          </w:tcPr>
          <w:p w:rsidR="0098217F" w:rsidRPr="004B4901" w:rsidRDefault="0098217F" w:rsidP="00675254">
            <w:pPr>
              <w:ind w:left="-194" w:firstLine="194"/>
              <w:rPr>
                <w:rStyle w:val="Hyperlink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98217F" w:rsidRDefault="0098217F" w:rsidP="00163CD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4021" w:rsidRPr="004705BF" w:rsidTr="00446CFD">
        <w:trPr>
          <w:cantSplit/>
          <w:trHeight w:val="288"/>
        </w:trPr>
        <w:tc>
          <w:tcPr>
            <w:tcW w:w="4140" w:type="dxa"/>
          </w:tcPr>
          <w:p w:rsidR="00A64021" w:rsidRDefault="00353625" w:rsidP="00FF15E0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 Levy</w:t>
            </w:r>
            <w:r w:rsidR="00A6402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tcMar>
              <w:left w:w="14" w:type="dxa"/>
              <w:right w:w="14" w:type="dxa"/>
            </w:tcMar>
          </w:tcPr>
          <w:p w:rsidR="00A64021" w:rsidRDefault="00353625" w:rsidP="00FF15E0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</w:t>
            </w:r>
          </w:p>
        </w:tc>
        <w:tc>
          <w:tcPr>
            <w:tcW w:w="2610" w:type="dxa"/>
            <w:tcMar>
              <w:left w:w="14" w:type="dxa"/>
              <w:right w:w="14" w:type="dxa"/>
            </w:tcMar>
          </w:tcPr>
          <w:p w:rsidR="00A64021" w:rsidRDefault="00F87EE5" w:rsidP="00FF15E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DCS</w:t>
            </w:r>
          </w:p>
        </w:tc>
        <w:tc>
          <w:tcPr>
            <w:tcW w:w="2160" w:type="dxa"/>
            <w:tcMar>
              <w:left w:w="14" w:type="dxa"/>
              <w:right w:w="14" w:type="dxa"/>
            </w:tcMar>
          </w:tcPr>
          <w:p w:rsidR="00A64021" w:rsidRDefault="00A64021" w:rsidP="00FF15E0">
            <w:pPr>
              <w:rPr>
                <w:rStyle w:val="Hyperlink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A64021" w:rsidRDefault="00A64021" w:rsidP="00A6402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F15E0" w:rsidRPr="004705BF" w:rsidTr="00446CFD">
        <w:trPr>
          <w:cantSplit/>
          <w:trHeight w:val="288"/>
        </w:trPr>
        <w:tc>
          <w:tcPr>
            <w:tcW w:w="4140" w:type="dxa"/>
          </w:tcPr>
          <w:p w:rsidR="00FF15E0" w:rsidRPr="0062798A" w:rsidRDefault="00353625" w:rsidP="00FF15E0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Bill Davis</w:t>
            </w:r>
          </w:p>
        </w:tc>
        <w:tc>
          <w:tcPr>
            <w:tcW w:w="450" w:type="dxa"/>
            <w:tcMar>
              <w:left w:w="14" w:type="dxa"/>
              <w:right w:w="14" w:type="dxa"/>
            </w:tcMar>
          </w:tcPr>
          <w:p w:rsidR="00FF15E0" w:rsidRPr="0062798A" w:rsidRDefault="00353625" w:rsidP="00FF15E0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BD</w:t>
            </w:r>
          </w:p>
        </w:tc>
        <w:tc>
          <w:tcPr>
            <w:tcW w:w="2610" w:type="dxa"/>
            <w:tcMar>
              <w:left w:w="14" w:type="dxa"/>
              <w:right w:w="14" w:type="dxa"/>
            </w:tcMar>
          </w:tcPr>
          <w:p w:rsidR="00FF15E0" w:rsidRPr="0062798A" w:rsidRDefault="00F87EE5" w:rsidP="00FF15E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CPM</w:t>
            </w:r>
          </w:p>
        </w:tc>
        <w:tc>
          <w:tcPr>
            <w:tcW w:w="2160" w:type="dxa"/>
            <w:tcMar>
              <w:left w:w="14" w:type="dxa"/>
              <w:right w:w="14" w:type="dxa"/>
            </w:tcMar>
          </w:tcPr>
          <w:p w:rsidR="00FF15E0" w:rsidRPr="004B4901" w:rsidRDefault="00FF15E0" w:rsidP="00FF15E0">
            <w:pPr>
              <w:rPr>
                <w:rStyle w:val="Hyperlink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FF15E0" w:rsidRPr="0062798A" w:rsidRDefault="00FF15E0" w:rsidP="00A6402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7A27" w:rsidRPr="004705BF" w:rsidTr="00446CFD">
        <w:trPr>
          <w:cantSplit/>
          <w:trHeight w:val="288"/>
        </w:trPr>
        <w:tc>
          <w:tcPr>
            <w:tcW w:w="4140" w:type="dxa"/>
          </w:tcPr>
          <w:p w:rsidR="00EC7A27" w:rsidRDefault="00353625" w:rsidP="00FF15E0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Rachel Patrick</w:t>
            </w:r>
          </w:p>
        </w:tc>
        <w:tc>
          <w:tcPr>
            <w:tcW w:w="450" w:type="dxa"/>
            <w:tcMar>
              <w:left w:w="14" w:type="dxa"/>
              <w:right w:w="14" w:type="dxa"/>
            </w:tcMar>
          </w:tcPr>
          <w:p w:rsidR="00EC7A27" w:rsidRDefault="00353625" w:rsidP="00FF15E0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RP</w:t>
            </w:r>
          </w:p>
        </w:tc>
        <w:tc>
          <w:tcPr>
            <w:tcW w:w="2610" w:type="dxa"/>
            <w:tcMar>
              <w:left w:w="14" w:type="dxa"/>
              <w:right w:w="14" w:type="dxa"/>
            </w:tcMar>
          </w:tcPr>
          <w:p w:rsidR="00EC7A27" w:rsidRDefault="00F87EE5" w:rsidP="00FF15E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CPM</w:t>
            </w:r>
          </w:p>
        </w:tc>
        <w:tc>
          <w:tcPr>
            <w:tcW w:w="2160" w:type="dxa"/>
            <w:tcMar>
              <w:left w:w="14" w:type="dxa"/>
              <w:right w:w="14" w:type="dxa"/>
            </w:tcMar>
          </w:tcPr>
          <w:p w:rsidR="00EC7A27" w:rsidRDefault="00EC7A27" w:rsidP="00FF15E0">
            <w:pPr>
              <w:rPr>
                <w:rStyle w:val="Hyperlink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EC7A27" w:rsidRDefault="00EC7A27" w:rsidP="00A6402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E1CE3" w:rsidRPr="004705BF" w:rsidTr="00446CFD">
        <w:trPr>
          <w:cantSplit/>
          <w:trHeight w:val="288"/>
        </w:trPr>
        <w:tc>
          <w:tcPr>
            <w:tcW w:w="4140" w:type="dxa"/>
          </w:tcPr>
          <w:p w:rsidR="001E1CE3" w:rsidRPr="0062798A" w:rsidRDefault="00353625" w:rsidP="00CB0D4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Carolyn Axtman</w:t>
            </w:r>
          </w:p>
        </w:tc>
        <w:tc>
          <w:tcPr>
            <w:tcW w:w="450" w:type="dxa"/>
            <w:tcMar>
              <w:left w:w="14" w:type="dxa"/>
              <w:right w:w="14" w:type="dxa"/>
            </w:tcMar>
          </w:tcPr>
          <w:p w:rsidR="001E1CE3" w:rsidRPr="0062798A" w:rsidRDefault="00353625" w:rsidP="001E1CE3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</w:t>
            </w:r>
          </w:p>
        </w:tc>
        <w:tc>
          <w:tcPr>
            <w:tcW w:w="2610" w:type="dxa"/>
            <w:tcMar>
              <w:left w:w="14" w:type="dxa"/>
              <w:right w:w="14" w:type="dxa"/>
            </w:tcMar>
          </w:tcPr>
          <w:p w:rsidR="001E1CE3" w:rsidRPr="00290FBA" w:rsidRDefault="00F87EE5" w:rsidP="001E1CE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CPM</w:t>
            </w:r>
          </w:p>
        </w:tc>
        <w:tc>
          <w:tcPr>
            <w:tcW w:w="2160" w:type="dxa"/>
            <w:tcMar>
              <w:left w:w="14" w:type="dxa"/>
              <w:right w:w="14" w:type="dxa"/>
            </w:tcMar>
          </w:tcPr>
          <w:p w:rsidR="001E1CE3" w:rsidRPr="00675254" w:rsidRDefault="001E1CE3" w:rsidP="00163CD0">
            <w:pPr>
              <w:rPr>
                <w:rStyle w:val="Hyperlink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1E1CE3" w:rsidRPr="0062798A" w:rsidRDefault="001E1CE3" w:rsidP="001E1CE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E1CE3" w:rsidRPr="004B4901" w:rsidTr="00446CFD">
        <w:trPr>
          <w:cantSplit/>
          <w:trHeight w:val="288"/>
        </w:trPr>
        <w:tc>
          <w:tcPr>
            <w:tcW w:w="4140" w:type="dxa"/>
          </w:tcPr>
          <w:p w:rsidR="001E1CE3" w:rsidRPr="0062798A" w:rsidRDefault="00353625" w:rsidP="00163CD0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Mike Harwood</w:t>
            </w:r>
          </w:p>
        </w:tc>
        <w:tc>
          <w:tcPr>
            <w:tcW w:w="450" w:type="dxa"/>
            <w:tcMar>
              <w:left w:w="14" w:type="dxa"/>
              <w:right w:w="14" w:type="dxa"/>
            </w:tcMar>
          </w:tcPr>
          <w:p w:rsidR="001E1CE3" w:rsidRPr="0062798A" w:rsidRDefault="00353625" w:rsidP="0058407C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MH</w:t>
            </w:r>
          </w:p>
        </w:tc>
        <w:tc>
          <w:tcPr>
            <w:tcW w:w="2610" w:type="dxa"/>
            <w:tcMar>
              <w:left w:w="14" w:type="dxa"/>
              <w:right w:w="14" w:type="dxa"/>
            </w:tcMar>
          </w:tcPr>
          <w:p w:rsidR="001E1CE3" w:rsidRPr="0062798A" w:rsidRDefault="00F87EE5" w:rsidP="001E1CE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CCDO</w:t>
            </w:r>
          </w:p>
        </w:tc>
        <w:tc>
          <w:tcPr>
            <w:tcW w:w="2160" w:type="dxa"/>
            <w:tcMar>
              <w:left w:w="14" w:type="dxa"/>
              <w:right w:w="14" w:type="dxa"/>
            </w:tcMar>
          </w:tcPr>
          <w:p w:rsidR="004B4901" w:rsidRPr="00446CFD" w:rsidRDefault="004B4901" w:rsidP="00A64021">
            <w:pPr>
              <w:rPr>
                <w:rStyle w:val="Hyperlink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1E1CE3" w:rsidRPr="0062798A" w:rsidRDefault="001E1CE3" w:rsidP="00A6402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7A27" w:rsidRPr="004B4901" w:rsidTr="00446CFD">
        <w:trPr>
          <w:cantSplit/>
          <w:trHeight w:val="288"/>
        </w:trPr>
        <w:tc>
          <w:tcPr>
            <w:tcW w:w="4140" w:type="dxa"/>
          </w:tcPr>
          <w:p w:rsidR="00EC7A27" w:rsidRDefault="00353625" w:rsidP="002A444F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Cindy Williford</w:t>
            </w:r>
            <w:r w:rsidR="00EC7A27">
              <w:rPr>
                <w:rFonts w:cs="Arial"/>
                <w:color w:val="383838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450" w:type="dxa"/>
            <w:tcMar>
              <w:left w:w="14" w:type="dxa"/>
              <w:right w:w="14" w:type="dxa"/>
            </w:tcMar>
          </w:tcPr>
          <w:p w:rsidR="00EC7A27" w:rsidRDefault="00882CB3" w:rsidP="00353625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="00353625">
              <w:rPr>
                <w:rFonts w:ascii="Arial Narrow" w:hAnsi="Arial Narrow"/>
                <w:sz w:val="18"/>
                <w:szCs w:val="18"/>
              </w:rPr>
              <w:t>W</w:t>
            </w:r>
          </w:p>
        </w:tc>
        <w:tc>
          <w:tcPr>
            <w:tcW w:w="2610" w:type="dxa"/>
            <w:tcMar>
              <w:left w:w="14" w:type="dxa"/>
              <w:right w:w="14" w:type="dxa"/>
            </w:tcMar>
          </w:tcPr>
          <w:p w:rsidR="00EC7A27" w:rsidRPr="00082DFB" w:rsidRDefault="00F87EE5" w:rsidP="00446CF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OUA</w:t>
            </w:r>
          </w:p>
        </w:tc>
        <w:tc>
          <w:tcPr>
            <w:tcW w:w="2160" w:type="dxa"/>
            <w:tcMar>
              <w:left w:w="14" w:type="dxa"/>
              <w:right w:w="14" w:type="dxa"/>
            </w:tcMar>
          </w:tcPr>
          <w:p w:rsidR="00EC7A27" w:rsidRPr="004B4901" w:rsidRDefault="00EC7A27" w:rsidP="001E1CE3">
            <w:pPr>
              <w:rPr>
                <w:rStyle w:val="Hyperlink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EC7A27" w:rsidRPr="00E951FF" w:rsidRDefault="00EC7A27" w:rsidP="001E1CE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7A27" w:rsidRPr="004705BF" w:rsidTr="00446CFD">
        <w:trPr>
          <w:cantSplit/>
          <w:trHeight w:val="288"/>
        </w:trPr>
        <w:tc>
          <w:tcPr>
            <w:tcW w:w="4140" w:type="dxa"/>
          </w:tcPr>
          <w:p w:rsidR="00EC7A27" w:rsidRPr="0062798A" w:rsidRDefault="00353625" w:rsidP="00E951FF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Tom Skolnicki</w:t>
            </w:r>
          </w:p>
        </w:tc>
        <w:tc>
          <w:tcPr>
            <w:tcW w:w="450" w:type="dxa"/>
            <w:tcMar>
              <w:left w:w="14" w:type="dxa"/>
              <w:right w:w="14" w:type="dxa"/>
            </w:tcMar>
          </w:tcPr>
          <w:p w:rsidR="00EC7A27" w:rsidRPr="0062798A" w:rsidRDefault="00353625" w:rsidP="0058407C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TS</w:t>
            </w:r>
          </w:p>
        </w:tc>
        <w:tc>
          <w:tcPr>
            <w:tcW w:w="2610" w:type="dxa"/>
            <w:tcMar>
              <w:left w:w="14" w:type="dxa"/>
              <w:right w:w="14" w:type="dxa"/>
            </w:tcMar>
          </w:tcPr>
          <w:p w:rsidR="00EC7A27" w:rsidRPr="0062798A" w:rsidRDefault="00F87EE5" w:rsidP="00E951F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OUA</w:t>
            </w:r>
          </w:p>
        </w:tc>
        <w:tc>
          <w:tcPr>
            <w:tcW w:w="2160" w:type="dxa"/>
            <w:tcMar>
              <w:left w:w="14" w:type="dxa"/>
              <w:right w:w="14" w:type="dxa"/>
            </w:tcMar>
          </w:tcPr>
          <w:p w:rsidR="00EC7A27" w:rsidRPr="004B4901" w:rsidRDefault="00EC7A27" w:rsidP="001E1CE3">
            <w:pPr>
              <w:rPr>
                <w:rStyle w:val="Hyperlink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EC7A27" w:rsidRPr="0062798A" w:rsidRDefault="00EC7A27" w:rsidP="001E1CE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7A27" w:rsidRPr="004705BF" w:rsidTr="00446CFD">
        <w:trPr>
          <w:cantSplit/>
          <w:trHeight w:val="288"/>
        </w:trPr>
        <w:tc>
          <w:tcPr>
            <w:tcW w:w="4140" w:type="dxa"/>
          </w:tcPr>
          <w:p w:rsidR="00EC7A27" w:rsidRDefault="00353625" w:rsidP="00D63A94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Sumayya Jones-Humienny</w:t>
            </w:r>
          </w:p>
        </w:tc>
        <w:tc>
          <w:tcPr>
            <w:tcW w:w="450" w:type="dxa"/>
            <w:tcMar>
              <w:left w:w="14" w:type="dxa"/>
              <w:right w:w="14" w:type="dxa"/>
            </w:tcMar>
          </w:tcPr>
          <w:p w:rsidR="00EC7A27" w:rsidRDefault="00353625" w:rsidP="001E1CE3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SJH</w:t>
            </w:r>
          </w:p>
        </w:tc>
        <w:tc>
          <w:tcPr>
            <w:tcW w:w="2610" w:type="dxa"/>
            <w:tcMar>
              <w:left w:w="14" w:type="dxa"/>
              <w:right w:w="14" w:type="dxa"/>
            </w:tcMar>
          </w:tcPr>
          <w:p w:rsidR="00EC7A27" w:rsidRDefault="00F87EE5" w:rsidP="001E1CE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OUA</w:t>
            </w:r>
          </w:p>
        </w:tc>
        <w:tc>
          <w:tcPr>
            <w:tcW w:w="2160" w:type="dxa"/>
            <w:tcMar>
              <w:left w:w="14" w:type="dxa"/>
              <w:right w:w="14" w:type="dxa"/>
            </w:tcMar>
          </w:tcPr>
          <w:p w:rsidR="00EC7A27" w:rsidRPr="004B4901" w:rsidRDefault="00EC7A27" w:rsidP="001E1CE3">
            <w:pPr>
              <w:rPr>
                <w:rStyle w:val="Hyperlink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EC7A27" w:rsidRDefault="00EC7A27" w:rsidP="00CB0D4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444F" w:rsidRPr="004705BF" w:rsidTr="00446CFD">
        <w:trPr>
          <w:cantSplit/>
          <w:trHeight w:val="288"/>
        </w:trPr>
        <w:tc>
          <w:tcPr>
            <w:tcW w:w="4140" w:type="dxa"/>
          </w:tcPr>
          <w:p w:rsidR="002A444F" w:rsidRDefault="00353625" w:rsidP="00D63A94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Lisa Johnson</w:t>
            </w:r>
          </w:p>
        </w:tc>
        <w:tc>
          <w:tcPr>
            <w:tcW w:w="450" w:type="dxa"/>
            <w:tcMar>
              <w:left w:w="14" w:type="dxa"/>
              <w:right w:w="14" w:type="dxa"/>
            </w:tcMar>
          </w:tcPr>
          <w:p w:rsidR="002A444F" w:rsidRDefault="00353625" w:rsidP="001E1CE3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LJ</w:t>
            </w:r>
          </w:p>
        </w:tc>
        <w:tc>
          <w:tcPr>
            <w:tcW w:w="2610" w:type="dxa"/>
            <w:tcMar>
              <w:left w:w="14" w:type="dxa"/>
              <w:right w:w="14" w:type="dxa"/>
            </w:tcMar>
          </w:tcPr>
          <w:p w:rsidR="002A444F" w:rsidRDefault="00F87EE5" w:rsidP="001E1CE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OUA</w:t>
            </w:r>
          </w:p>
        </w:tc>
        <w:tc>
          <w:tcPr>
            <w:tcW w:w="2160" w:type="dxa"/>
            <w:tcMar>
              <w:left w:w="14" w:type="dxa"/>
              <w:right w:w="14" w:type="dxa"/>
            </w:tcMar>
          </w:tcPr>
          <w:p w:rsidR="002A444F" w:rsidRPr="004B4901" w:rsidRDefault="002A444F" w:rsidP="001E1CE3">
            <w:pPr>
              <w:rPr>
                <w:rStyle w:val="Hyperlink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2A444F" w:rsidRDefault="002A444F" w:rsidP="00CB0D4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02E59" w:rsidRPr="004705BF" w:rsidRDefault="00A02E59" w:rsidP="00A02E59">
      <w:pPr>
        <w:tabs>
          <w:tab w:val="right" w:pos="-2970"/>
          <w:tab w:val="right" w:pos="927"/>
          <w:tab w:val="left" w:pos="1728"/>
        </w:tabs>
        <w:spacing w:line="96" w:lineRule="auto"/>
        <w:ind w:left="-360"/>
        <w:jc w:val="both"/>
        <w:rPr>
          <w:rFonts w:ascii="Arial Narrow" w:hAnsi="Arial Narrow" w:cs="Arial"/>
          <w:b/>
          <w:bCs/>
          <w:sz w:val="16"/>
        </w:rPr>
      </w:pPr>
    </w:p>
    <w:p w:rsidR="00A02E59" w:rsidRPr="004705BF" w:rsidRDefault="00A02E59" w:rsidP="00A02E59">
      <w:pPr>
        <w:tabs>
          <w:tab w:val="right" w:pos="-2970"/>
          <w:tab w:val="right" w:pos="927"/>
          <w:tab w:val="left" w:pos="1728"/>
        </w:tabs>
        <w:spacing w:line="96" w:lineRule="auto"/>
        <w:ind w:left="-360"/>
        <w:jc w:val="both"/>
        <w:rPr>
          <w:rFonts w:ascii="Arial Narrow" w:hAnsi="Arial Narrow" w:cs="Arial"/>
          <w:b/>
          <w:bCs/>
          <w:sz w:val="16"/>
        </w:rPr>
      </w:pPr>
    </w:p>
    <w:p w:rsidR="00A02E59" w:rsidRPr="004705BF" w:rsidRDefault="00A02E59" w:rsidP="00A02E59">
      <w:pPr>
        <w:tabs>
          <w:tab w:val="right" w:pos="-2970"/>
          <w:tab w:val="right" w:pos="927"/>
          <w:tab w:val="left" w:pos="1728"/>
        </w:tabs>
        <w:spacing w:line="96" w:lineRule="auto"/>
        <w:ind w:left="-360"/>
        <w:jc w:val="both"/>
        <w:rPr>
          <w:rFonts w:ascii="Arial Narrow" w:hAnsi="Arial Narrow" w:cs="Arial"/>
          <w:b/>
          <w:bCs/>
          <w:sz w:val="16"/>
        </w:rPr>
      </w:pPr>
    </w:p>
    <w:tbl>
      <w:tblPr>
        <w:tblW w:w="9612" w:type="dxa"/>
        <w:tblInd w:w="396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8190"/>
      </w:tblGrid>
      <w:tr w:rsidR="00A02E59" w:rsidRPr="004705BF" w:rsidTr="00010629">
        <w:trPr>
          <w:cantSplit/>
          <w:trHeight w:val="324"/>
        </w:trPr>
        <w:tc>
          <w:tcPr>
            <w:tcW w:w="1422" w:type="dxa"/>
            <w:vAlign w:val="center"/>
          </w:tcPr>
          <w:p w:rsidR="00A02E59" w:rsidRPr="004705BF" w:rsidRDefault="00A02E59" w:rsidP="001E1CE3">
            <w:pPr>
              <w:ind w:right="720"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4705BF">
              <w:rPr>
                <w:rFonts w:ascii="Arial Narrow" w:hAnsi="Arial Narrow"/>
                <w:i/>
                <w:iCs/>
                <w:sz w:val="16"/>
                <w:szCs w:val="16"/>
              </w:rPr>
              <w:t>No.</w:t>
            </w:r>
          </w:p>
        </w:tc>
        <w:tc>
          <w:tcPr>
            <w:tcW w:w="8190" w:type="dxa"/>
            <w:vAlign w:val="center"/>
          </w:tcPr>
          <w:p w:rsidR="00A02E59" w:rsidRPr="004705BF" w:rsidRDefault="00A02E59" w:rsidP="001E1CE3">
            <w:pPr>
              <w:ind w:left="-108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4705BF">
              <w:rPr>
                <w:rFonts w:ascii="Arial Narrow" w:hAnsi="Arial Narrow"/>
                <w:i/>
                <w:iCs/>
                <w:sz w:val="16"/>
                <w:szCs w:val="16"/>
              </w:rPr>
              <w:t>Item</w:t>
            </w:r>
          </w:p>
        </w:tc>
      </w:tr>
      <w:tr w:rsidR="00A02E59" w:rsidRPr="004705BF" w:rsidTr="00010629">
        <w:trPr>
          <w:cantSplit/>
          <w:trHeight w:val="317"/>
        </w:trPr>
        <w:tc>
          <w:tcPr>
            <w:tcW w:w="1422" w:type="dxa"/>
            <w:tcMar>
              <w:top w:w="43" w:type="dxa"/>
              <w:bottom w:w="43" w:type="dxa"/>
            </w:tcMar>
          </w:tcPr>
          <w:p w:rsidR="00A02E59" w:rsidRPr="001B6EA1" w:rsidRDefault="00A02E59" w:rsidP="00A02E59">
            <w:pPr>
              <w:numPr>
                <w:ilvl w:val="0"/>
                <w:numId w:val="1"/>
              </w:numPr>
              <w:ind w:right="324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010629" w:rsidRDefault="00353625" w:rsidP="00010629">
            <w:pPr>
              <w:ind w:left="-1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BD – More digital based version with links to keep updated.</w:t>
            </w:r>
            <w:r w:rsidR="00442DF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Color coding to help navigate.  Easier to find. Overlay diagrams &amp;</w:t>
            </w:r>
            <w:r w:rsidR="00010629">
              <w:rPr>
                <w:rFonts w:ascii="Arial Narrow" w:hAnsi="Arial Narrow" w:cs="Arial"/>
                <w:sz w:val="20"/>
                <w:szCs w:val="20"/>
              </w:rPr>
              <w:t xml:space="preserve"> images. Show st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ate map with all NCSU </w:t>
            </w:r>
            <w:r w:rsidR="0094279F">
              <w:rPr>
                <w:rFonts w:ascii="Arial Narrow" w:hAnsi="Arial Narrow" w:cs="Arial"/>
                <w:sz w:val="20"/>
                <w:szCs w:val="20"/>
              </w:rPr>
              <w:t xml:space="preserve">extension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locations. </w:t>
            </w:r>
            <w:r w:rsidR="00A305EE">
              <w:rPr>
                <w:rFonts w:ascii="Arial Narrow" w:hAnsi="Arial Narrow" w:cs="Arial"/>
                <w:sz w:val="20"/>
                <w:szCs w:val="20"/>
              </w:rPr>
              <w:t xml:space="preserve"> MH – Portable version has value. </w:t>
            </w:r>
          </w:p>
          <w:p w:rsidR="00442DF2" w:rsidRPr="001B6EA1" w:rsidRDefault="00442DF2" w:rsidP="00010629">
            <w:pPr>
              <w:ind w:left="-18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6214" w:rsidRPr="004705BF" w:rsidTr="00010629">
        <w:trPr>
          <w:cantSplit/>
          <w:trHeight w:val="317"/>
        </w:trPr>
        <w:tc>
          <w:tcPr>
            <w:tcW w:w="1422" w:type="dxa"/>
            <w:tcMar>
              <w:top w:w="43" w:type="dxa"/>
              <w:bottom w:w="43" w:type="dxa"/>
            </w:tcMar>
          </w:tcPr>
          <w:p w:rsidR="00226214" w:rsidRPr="001B6EA1" w:rsidRDefault="00226214" w:rsidP="00A02E59">
            <w:pPr>
              <w:numPr>
                <w:ilvl w:val="0"/>
                <w:numId w:val="1"/>
              </w:numPr>
              <w:ind w:right="324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226214" w:rsidRDefault="00226214" w:rsidP="00226214">
            <w:pPr>
              <w:ind w:left="-1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 – Need a quicker way to communicate key ideas.  Create a summary “cheat sheet” (2 page spread?) containing bullets from each section. Place Guidelines and standards in colored boxes, keep guidelines spread throughout rather than consolidated.  </w:t>
            </w:r>
          </w:p>
        </w:tc>
      </w:tr>
      <w:tr w:rsidR="00226214" w:rsidRPr="004705BF" w:rsidTr="00010629">
        <w:trPr>
          <w:cantSplit/>
          <w:trHeight w:val="317"/>
        </w:trPr>
        <w:tc>
          <w:tcPr>
            <w:tcW w:w="1422" w:type="dxa"/>
            <w:tcMar>
              <w:top w:w="43" w:type="dxa"/>
              <w:bottom w:w="43" w:type="dxa"/>
            </w:tcMar>
          </w:tcPr>
          <w:p w:rsidR="00226214" w:rsidRPr="001B6EA1" w:rsidRDefault="00226214" w:rsidP="00A02E59">
            <w:pPr>
              <w:numPr>
                <w:ilvl w:val="0"/>
                <w:numId w:val="1"/>
              </w:numPr>
              <w:ind w:right="324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226214" w:rsidRDefault="00226214" w:rsidP="00226214">
            <w:pPr>
              <w:ind w:left="-1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MH - Reduce verbiage in half? Reduce content of front end from 85 to 45 pages by editing.  Rotate web format to landscape?  Provide more timely updates.  </w:t>
            </w:r>
          </w:p>
          <w:p w:rsidR="00226214" w:rsidRDefault="00226214" w:rsidP="00226214">
            <w:pPr>
              <w:ind w:left="-18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05EE" w:rsidRPr="004705BF" w:rsidTr="00010629">
        <w:trPr>
          <w:cantSplit/>
          <w:trHeight w:val="317"/>
        </w:trPr>
        <w:tc>
          <w:tcPr>
            <w:tcW w:w="1422" w:type="dxa"/>
            <w:tcMar>
              <w:top w:w="43" w:type="dxa"/>
              <w:bottom w:w="43" w:type="dxa"/>
            </w:tcMar>
          </w:tcPr>
          <w:p w:rsidR="00A305EE" w:rsidRPr="001B6EA1" w:rsidRDefault="00A305EE" w:rsidP="00A02E59">
            <w:pPr>
              <w:numPr>
                <w:ilvl w:val="0"/>
                <w:numId w:val="1"/>
              </w:numPr>
              <w:ind w:right="324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A305EE" w:rsidRDefault="00A305EE" w:rsidP="00A305EE">
            <w:pPr>
              <w:ind w:left="-1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 – Would like larger maps or scalable ability on line. Need a graphic that shows campus within City of Raleigh context.  BD - Maybe show context with in State?  </w:t>
            </w:r>
          </w:p>
        </w:tc>
      </w:tr>
      <w:tr w:rsidR="00226214" w:rsidRPr="004705BF" w:rsidTr="00010629">
        <w:trPr>
          <w:cantSplit/>
          <w:trHeight w:val="317"/>
        </w:trPr>
        <w:tc>
          <w:tcPr>
            <w:tcW w:w="1422" w:type="dxa"/>
            <w:tcMar>
              <w:top w:w="43" w:type="dxa"/>
              <w:bottom w:w="43" w:type="dxa"/>
            </w:tcMar>
          </w:tcPr>
          <w:p w:rsidR="00226214" w:rsidRPr="001B6EA1" w:rsidRDefault="00226214" w:rsidP="00A02E59">
            <w:pPr>
              <w:numPr>
                <w:ilvl w:val="0"/>
                <w:numId w:val="1"/>
              </w:numPr>
              <w:ind w:right="324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A305EE" w:rsidRDefault="00226214" w:rsidP="00A305EE">
            <w:pPr>
              <w:ind w:left="-1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MH - </w:t>
            </w:r>
            <w:r w:rsidR="00A305EE">
              <w:rPr>
                <w:rFonts w:ascii="Arial Narrow" w:hAnsi="Arial Narrow" w:cs="Arial"/>
                <w:sz w:val="20"/>
                <w:szCs w:val="20"/>
              </w:rPr>
              <w:t xml:space="preserve">Include one more precinct in this cycle (like CC &amp; CBC), update photos.  </w:t>
            </w:r>
          </w:p>
          <w:p w:rsidR="00226214" w:rsidRDefault="00226214" w:rsidP="00226214">
            <w:pPr>
              <w:ind w:left="-18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6214" w:rsidRPr="004705BF" w:rsidTr="00010629">
        <w:trPr>
          <w:cantSplit/>
          <w:trHeight w:val="317"/>
        </w:trPr>
        <w:tc>
          <w:tcPr>
            <w:tcW w:w="1422" w:type="dxa"/>
            <w:tcMar>
              <w:top w:w="43" w:type="dxa"/>
              <w:bottom w:w="43" w:type="dxa"/>
            </w:tcMar>
          </w:tcPr>
          <w:p w:rsidR="00226214" w:rsidRPr="001B6EA1" w:rsidRDefault="00226214" w:rsidP="00A02E59">
            <w:pPr>
              <w:numPr>
                <w:ilvl w:val="0"/>
                <w:numId w:val="1"/>
              </w:numPr>
              <w:ind w:right="324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226214" w:rsidRDefault="00A305EE" w:rsidP="00226214">
            <w:pPr>
              <w:ind w:left="-1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MH - Prioritize/rank Guiding Principles.  Is Campus Safety actually a principle? It seems to say we have a safety problem.  Simplify wording of those that have awkward words, such as “Integration of Academic...” and “Effective movement…”  </w:t>
            </w:r>
            <w:r w:rsidR="00226214">
              <w:rPr>
                <w:rFonts w:ascii="Arial Narrow" w:hAnsi="Arial Narrow" w:cs="Arial"/>
                <w:sz w:val="20"/>
                <w:szCs w:val="20"/>
              </w:rPr>
              <w:t xml:space="preserve">RP - Is the guiding principle “Commitment to the Master Planning Process” still needed?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CA - Guiding principles language is too much, a bit florid.  MH - </w:t>
            </w:r>
            <w:r w:rsidR="00226214">
              <w:rPr>
                <w:rFonts w:ascii="Arial Narrow" w:hAnsi="Arial Narrow" w:cs="Arial"/>
                <w:sz w:val="20"/>
                <w:szCs w:val="20"/>
              </w:rPr>
              <w:t xml:space="preserve">Consider a guiding principle per page with lots of photos, diagrams. Retire </w:t>
            </w:r>
            <w:proofErr w:type="spellStart"/>
            <w:r w:rsidR="00226214">
              <w:rPr>
                <w:rFonts w:ascii="Arial Narrow" w:hAnsi="Arial Narrow" w:cs="Arial"/>
                <w:sz w:val="20"/>
                <w:szCs w:val="20"/>
              </w:rPr>
              <w:t>Abie’s</w:t>
            </w:r>
            <w:proofErr w:type="spellEnd"/>
            <w:r w:rsidR="00226214">
              <w:rPr>
                <w:rFonts w:ascii="Arial Narrow" w:hAnsi="Arial Narrow" w:cs="Arial"/>
                <w:sz w:val="20"/>
                <w:szCs w:val="20"/>
              </w:rPr>
              <w:t xml:space="preserve"> sketches. </w:t>
            </w:r>
          </w:p>
          <w:p w:rsidR="00226214" w:rsidRDefault="00226214" w:rsidP="00226214">
            <w:pPr>
              <w:ind w:left="-18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2E59" w:rsidRPr="004705BF" w:rsidTr="00010629">
        <w:trPr>
          <w:cantSplit/>
          <w:trHeight w:val="317"/>
        </w:trPr>
        <w:tc>
          <w:tcPr>
            <w:tcW w:w="1422" w:type="dxa"/>
            <w:tcMar>
              <w:top w:w="43" w:type="dxa"/>
              <w:bottom w:w="43" w:type="dxa"/>
            </w:tcMar>
          </w:tcPr>
          <w:p w:rsidR="00A02E59" w:rsidRPr="001B6EA1" w:rsidRDefault="00A02E59" w:rsidP="00A02E59">
            <w:pPr>
              <w:numPr>
                <w:ilvl w:val="0"/>
                <w:numId w:val="1"/>
              </w:numPr>
              <w:ind w:right="324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A305EE" w:rsidRDefault="00A305EE" w:rsidP="00A305EE">
            <w:pPr>
              <w:ind w:left="-18"/>
              <w:rPr>
                <w:rFonts w:ascii="Arial Narrow" w:hAnsi="Arial Narrow" w:cs="Arial"/>
                <w:sz w:val="20"/>
                <w:szCs w:val="20"/>
              </w:rPr>
            </w:pPr>
            <w:r w:rsidRPr="00A305EE">
              <w:rPr>
                <w:rFonts w:ascii="Arial Narrow" w:hAnsi="Arial Narrow" w:cs="Arial"/>
                <w:b/>
                <w:sz w:val="20"/>
                <w:szCs w:val="20"/>
              </w:rPr>
              <w:t>Regarding the 3D images: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7207DE">
              <w:rPr>
                <w:rFonts w:ascii="Arial Narrow" w:hAnsi="Arial Narrow" w:cs="Arial"/>
                <w:sz w:val="20"/>
                <w:szCs w:val="20"/>
              </w:rPr>
              <w:t xml:space="preserve">CA – 3D images are helpful to orient to location.  </w:t>
            </w:r>
            <w:r w:rsidR="00353625">
              <w:rPr>
                <w:rFonts w:ascii="Arial Narrow" w:hAnsi="Arial Narrow" w:cs="Arial"/>
                <w:sz w:val="20"/>
                <w:szCs w:val="20"/>
              </w:rPr>
              <w:t>MH –</w:t>
            </w:r>
            <w:r>
              <w:rPr>
                <w:rFonts w:ascii="Arial Narrow" w:hAnsi="Arial Narrow" w:cs="Arial"/>
                <w:sz w:val="20"/>
                <w:szCs w:val="20"/>
              </w:rPr>
              <w:t>Cornell good example for massing only.  Ayers Saint Gross example is too much information. 3D good for Centennial, but not for North Campus.   BD - 3D translucent box.  Upload boxes (building masses) into Google earth.  Would rather see the “real thing” where possible (with available satellite imagery) versus a 3D rendering of existing conditions.</w:t>
            </w:r>
          </w:p>
          <w:p w:rsidR="00010629" w:rsidRDefault="00010629" w:rsidP="00010629">
            <w:pPr>
              <w:ind w:left="-18"/>
              <w:rPr>
                <w:rFonts w:ascii="Arial Narrow" w:hAnsi="Arial Narrow" w:cs="Arial"/>
                <w:sz w:val="20"/>
                <w:szCs w:val="20"/>
              </w:rPr>
            </w:pPr>
          </w:p>
          <w:p w:rsidR="00010629" w:rsidRDefault="00010629" w:rsidP="00010629">
            <w:pPr>
              <w:ind w:left="-18"/>
              <w:rPr>
                <w:rFonts w:ascii="Arial Narrow" w:hAnsi="Arial Narrow" w:cs="Arial"/>
                <w:sz w:val="20"/>
                <w:szCs w:val="20"/>
              </w:rPr>
            </w:pPr>
          </w:p>
          <w:p w:rsidR="00010629" w:rsidRDefault="00010629" w:rsidP="00010629">
            <w:pPr>
              <w:ind w:left="-18"/>
              <w:rPr>
                <w:rFonts w:ascii="Arial Narrow" w:hAnsi="Arial Narrow" w:cs="Arial"/>
                <w:sz w:val="20"/>
                <w:szCs w:val="20"/>
              </w:rPr>
            </w:pPr>
          </w:p>
          <w:p w:rsidR="0094279F" w:rsidRDefault="0094279F" w:rsidP="0094279F">
            <w:pPr>
              <w:ind w:left="-18"/>
              <w:rPr>
                <w:rFonts w:ascii="Arial Narrow" w:hAnsi="Arial Narrow" w:cs="Arial"/>
                <w:sz w:val="20"/>
                <w:szCs w:val="20"/>
              </w:rPr>
            </w:pPr>
          </w:p>
          <w:p w:rsidR="00FF135C" w:rsidRPr="00DC1DA7" w:rsidRDefault="00FF135C" w:rsidP="0094279F">
            <w:pPr>
              <w:ind w:left="-18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0E55" w:rsidRPr="004705BF" w:rsidTr="00010629">
        <w:trPr>
          <w:cantSplit/>
          <w:trHeight w:val="317"/>
        </w:trPr>
        <w:tc>
          <w:tcPr>
            <w:tcW w:w="1422" w:type="dxa"/>
            <w:tcMar>
              <w:top w:w="43" w:type="dxa"/>
              <w:bottom w:w="43" w:type="dxa"/>
            </w:tcMar>
          </w:tcPr>
          <w:p w:rsidR="00AB0E55" w:rsidRPr="001B6EA1" w:rsidRDefault="00AB0E55" w:rsidP="00A02E59">
            <w:pPr>
              <w:numPr>
                <w:ilvl w:val="0"/>
                <w:numId w:val="1"/>
              </w:numPr>
              <w:ind w:right="324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94279F" w:rsidRDefault="00A305EE" w:rsidP="00010629">
            <w:pPr>
              <w:ind w:left="-18"/>
              <w:rPr>
                <w:rFonts w:ascii="Arial Narrow" w:hAnsi="Arial Narrow" w:cs="Arial"/>
                <w:sz w:val="20"/>
                <w:szCs w:val="20"/>
              </w:rPr>
            </w:pPr>
            <w:r w:rsidRPr="007207DE">
              <w:rPr>
                <w:rFonts w:ascii="Arial Narrow" w:hAnsi="Arial Narrow" w:cs="Arial"/>
                <w:b/>
                <w:sz w:val="20"/>
                <w:szCs w:val="20"/>
              </w:rPr>
              <w:t>Regarding character sketches: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CA - Loves sketchy drawings to give flavor, better than hard lined computer generated drawing which dictates rather than suggest.  EL – Include sketches showing things we don’t like.</w:t>
            </w:r>
            <w:r w:rsidR="007207DE">
              <w:rPr>
                <w:rFonts w:ascii="Arial Narrow" w:hAnsi="Arial Narrow" w:cs="Arial"/>
                <w:sz w:val="20"/>
                <w:szCs w:val="20"/>
              </w:rPr>
              <w:t xml:space="preserve">  Pictures and captions that explain the concepts are very effective.   Sketches suggest but don’t dictate.</w:t>
            </w:r>
          </w:p>
          <w:p w:rsidR="00442DF2" w:rsidRPr="000F6D58" w:rsidRDefault="00442DF2" w:rsidP="007207DE">
            <w:pPr>
              <w:ind w:left="-18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7DE" w:rsidRPr="004705BF" w:rsidTr="00010629">
        <w:trPr>
          <w:cantSplit/>
          <w:trHeight w:val="317"/>
        </w:trPr>
        <w:tc>
          <w:tcPr>
            <w:tcW w:w="1422" w:type="dxa"/>
            <w:tcMar>
              <w:top w:w="43" w:type="dxa"/>
              <w:bottom w:w="43" w:type="dxa"/>
            </w:tcMar>
          </w:tcPr>
          <w:p w:rsidR="007207DE" w:rsidRPr="001B6EA1" w:rsidRDefault="007207DE" w:rsidP="00A02E59">
            <w:pPr>
              <w:numPr>
                <w:ilvl w:val="0"/>
                <w:numId w:val="1"/>
              </w:numPr>
              <w:ind w:right="324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7207DE" w:rsidRDefault="007207DE" w:rsidP="007207DE">
            <w:pPr>
              <w:ind w:left="-1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LS – Would like to be able to memorize the Guiding Principles. Could they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reduced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from 12 to 7 like a phone number? </w:t>
            </w:r>
          </w:p>
          <w:p w:rsidR="007207DE" w:rsidRDefault="007207DE" w:rsidP="00010629">
            <w:pPr>
              <w:ind w:left="-18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370EB4" w:rsidRDefault="00442DF2" w:rsidP="004446C4">
      <w:r>
        <w:tab/>
      </w:r>
      <w:r>
        <w:tab/>
      </w:r>
    </w:p>
    <w:sectPr w:rsidR="00370EB4" w:rsidSect="004446C4">
      <w:headerReference w:type="default" r:id="rId8"/>
      <w:pgSz w:w="12240" w:h="15840"/>
      <w:pgMar w:top="18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78D" w:rsidRDefault="00DF378D" w:rsidP="00A02E59">
      <w:r>
        <w:separator/>
      </w:r>
    </w:p>
  </w:endnote>
  <w:endnote w:type="continuationSeparator" w:id="0">
    <w:p w:rsidR="00DF378D" w:rsidRDefault="00DF378D" w:rsidP="00A0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78D" w:rsidRDefault="00DF378D" w:rsidP="00A02E59">
      <w:r>
        <w:separator/>
      </w:r>
    </w:p>
  </w:footnote>
  <w:footnote w:type="continuationSeparator" w:id="0">
    <w:p w:rsidR="00DF378D" w:rsidRDefault="00DF378D" w:rsidP="00A02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8D" w:rsidRDefault="00DF37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0E7CCD" wp14:editId="3FD6A7D4">
              <wp:simplePos x="0" y="0"/>
              <wp:positionH relativeFrom="column">
                <wp:posOffset>66675</wp:posOffset>
              </wp:positionH>
              <wp:positionV relativeFrom="paragraph">
                <wp:posOffset>184150</wp:posOffset>
              </wp:positionV>
              <wp:extent cx="6217920" cy="0"/>
              <wp:effectExtent l="0" t="0" r="1143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33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4.5pt" to="494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" strokecolor="#f3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F14450" wp14:editId="4AD671CD">
              <wp:simplePos x="0" y="0"/>
              <wp:positionH relativeFrom="column">
                <wp:posOffset>5715</wp:posOffset>
              </wp:positionH>
              <wp:positionV relativeFrom="paragraph">
                <wp:posOffset>205740</wp:posOffset>
              </wp:positionV>
              <wp:extent cx="15240" cy="8477885"/>
              <wp:effectExtent l="0" t="0" r="22860" b="1841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5240" cy="84778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33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6.2pt" to="1.65pt,6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" strokecolor="#f30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FD89CEB" wp14:editId="540895DF">
          <wp:simplePos x="0" y="0"/>
          <wp:positionH relativeFrom="column">
            <wp:posOffset>5715</wp:posOffset>
          </wp:positionH>
          <wp:positionV relativeFrom="paragraph">
            <wp:posOffset>179705</wp:posOffset>
          </wp:positionV>
          <wp:extent cx="1543050" cy="247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49" r="-549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147"/>
    <w:multiLevelType w:val="hybridMultilevel"/>
    <w:tmpl w:val="753C1C26"/>
    <w:lvl w:ilvl="0" w:tplc="F5380C70">
      <w:start w:val="1"/>
      <w:numFmt w:val="decimal"/>
      <w:lvlText w:val="%1."/>
      <w:lvlJc w:val="right"/>
      <w:pPr>
        <w:tabs>
          <w:tab w:val="num" w:pos="720"/>
        </w:tabs>
        <w:ind w:left="360" w:firstLine="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D32B0"/>
    <w:multiLevelType w:val="hybridMultilevel"/>
    <w:tmpl w:val="A6AE061C"/>
    <w:lvl w:ilvl="0" w:tplc="04090001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2">
    <w:nsid w:val="117B5D1D"/>
    <w:multiLevelType w:val="hybridMultilevel"/>
    <w:tmpl w:val="B99E8C4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2FED4CE0"/>
    <w:multiLevelType w:val="hybridMultilevel"/>
    <w:tmpl w:val="125A7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AF551F"/>
    <w:multiLevelType w:val="hybridMultilevel"/>
    <w:tmpl w:val="AA144F92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>
    <w:nsid w:val="361D2C45"/>
    <w:multiLevelType w:val="hybridMultilevel"/>
    <w:tmpl w:val="753C1C26"/>
    <w:lvl w:ilvl="0" w:tplc="F5380C70">
      <w:start w:val="1"/>
      <w:numFmt w:val="decimal"/>
      <w:lvlText w:val="%1."/>
      <w:lvlJc w:val="right"/>
      <w:pPr>
        <w:tabs>
          <w:tab w:val="num" w:pos="720"/>
        </w:tabs>
        <w:ind w:left="360" w:firstLine="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C36F40"/>
    <w:multiLevelType w:val="hybridMultilevel"/>
    <w:tmpl w:val="908001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8846C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59"/>
    <w:rsid w:val="00010629"/>
    <w:rsid w:val="00022D26"/>
    <w:rsid w:val="000378D0"/>
    <w:rsid w:val="0007663B"/>
    <w:rsid w:val="000F003E"/>
    <w:rsid w:val="000F6D58"/>
    <w:rsid w:val="00144192"/>
    <w:rsid w:val="00163CD0"/>
    <w:rsid w:val="001937AC"/>
    <w:rsid w:val="001A09E3"/>
    <w:rsid w:val="001E1CE3"/>
    <w:rsid w:val="00226214"/>
    <w:rsid w:val="00253BF4"/>
    <w:rsid w:val="002A444F"/>
    <w:rsid w:val="002C6758"/>
    <w:rsid w:val="00353625"/>
    <w:rsid w:val="00370EB4"/>
    <w:rsid w:val="003C2F18"/>
    <w:rsid w:val="003D0F02"/>
    <w:rsid w:val="0040154D"/>
    <w:rsid w:val="00426570"/>
    <w:rsid w:val="00442DF2"/>
    <w:rsid w:val="004446C4"/>
    <w:rsid w:val="00446CFD"/>
    <w:rsid w:val="00484E6D"/>
    <w:rsid w:val="004B4901"/>
    <w:rsid w:val="004C2ADC"/>
    <w:rsid w:val="00543412"/>
    <w:rsid w:val="0058407C"/>
    <w:rsid w:val="00675254"/>
    <w:rsid w:val="006B7099"/>
    <w:rsid w:val="007207DE"/>
    <w:rsid w:val="00742A3B"/>
    <w:rsid w:val="007742F5"/>
    <w:rsid w:val="00777548"/>
    <w:rsid w:val="007D5842"/>
    <w:rsid w:val="007E52E5"/>
    <w:rsid w:val="00812478"/>
    <w:rsid w:val="00827633"/>
    <w:rsid w:val="008708FB"/>
    <w:rsid w:val="00882CB3"/>
    <w:rsid w:val="00883CE7"/>
    <w:rsid w:val="008B11AB"/>
    <w:rsid w:val="00920B20"/>
    <w:rsid w:val="00931FF7"/>
    <w:rsid w:val="00936F04"/>
    <w:rsid w:val="0094279F"/>
    <w:rsid w:val="00955E86"/>
    <w:rsid w:val="0098217F"/>
    <w:rsid w:val="00983AEA"/>
    <w:rsid w:val="009850C3"/>
    <w:rsid w:val="00A02E59"/>
    <w:rsid w:val="00A305EE"/>
    <w:rsid w:val="00A64021"/>
    <w:rsid w:val="00A66897"/>
    <w:rsid w:val="00AB0E55"/>
    <w:rsid w:val="00AC5E67"/>
    <w:rsid w:val="00BA5E5C"/>
    <w:rsid w:val="00BD22E6"/>
    <w:rsid w:val="00C351AC"/>
    <w:rsid w:val="00C61D30"/>
    <w:rsid w:val="00C95F44"/>
    <w:rsid w:val="00CB0D43"/>
    <w:rsid w:val="00CB12B1"/>
    <w:rsid w:val="00D341C8"/>
    <w:rsid w:val="00D63A94"/>
    <w:rsid w:val="00DB773F"/>
    <w:rsid w:val="00DC1DA7"/>
    <w:rsid w:val="00DC336C"/>
    <w:rsid w:val="00DD08BE"/>
    <w:rsid w:val="00DF378D"/>
    <w:rsid w:val="00E17746"/>
    <w:rsid w:val="00E9166D"/>
    <w:rsid w:val="00E951FF"/>
    <w:rsid w:val="00EC7A27"/>
    <w:rsid w:val="00F4180E"/>
    <w:rsid w:val="00F71F62"/>
    <w:rsid w:val="00F7296E"/>
    <w:rsid w:val="00F87EE5"/>
    <w:rsid w:val="00FD1C7D"/>
    <w:rsid w:val="00FF135C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59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E59"/>
  </w:style>
  <w:style w:type="paragraph" w:styleId="Footer">
    <w:name w:val="footer"/>
    <w:basedOn w:val="Normal"/>
    <w:link w:val="FooterChar"/>
    <w:uiPriority w:val="99"/>
    <w:unhideWhenUsed/>
    <w:rsid w:val="00A02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E59"/>
  </w:style>
  <w:style w:type="paragraph" w:styleId="ListParagraph">
    <w:name w:val="List Paragraph"/>
    <w:basedOn w:val="Normal"/>
    <w:uiPriority w:val="34"/>
    <w:qFormat/>
    <w:rsid w:val="00812478"/>
    <w:pPr>
      <w:ind w:left="720"/>
      <w:contextualSpacing/>
    </w:pPr>
  </w:style>
  <w:style w:type="character" w:styleId="Hyperlink">
    <w:name w:val="Hyperlink"/>
    <w:basedOn w:val="DefaultParagraphFont"/>
    <w:unhideWhenUsed/>
    <w:rsid w:val="0058407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1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1CE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59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E59"/>
  </w:style>
  <w:style w:type="paragraph" w:styleId="Footer">
    <w:name w:val="footer"/>
    <w:basedOn w:val="Normal"/>
    <w:link w:val="FooterChar"/>
    <w:uiPriority w:val="99"/>
    <w:unhideWhenUsed/>
    <w:rsid w:val="00A02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E59"/>
  </w:style>
  <w:style w:type="paragraph" w:styleId="ListParagraph">
    <w:name w:val="List Paragraph"/>
    <w:basedOn w:val="Normal"/>
    <w:uiPriority w:val="34"/>
    <w:qFormat/>
    <w:rsid w:val="00812478"/>
    <w:pPr>
      <w:ind w:left="720"/>
      <w:contextualSpacing/>
    </w:pPr>
  </w:style>
  <w:style w:type="character" w:styleId="Hyperlink">
    <w:name w:val="Hyperlink"/>
    <w:basedOn w:val="DefaultParagraphFont"/>
    <w:unhideWhenUsed/>
    <w:rsid w:val="0058407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1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1CE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Moore</dc:creator>
  <cp:lastModifiedBy>Thomas J Skolnicki</cp:lastModifiedBy>
  <cp:revision>6</cp:revision>
  <cp:lastPrinted>2013-03-26T20:10:00Z</cp:lastPrinted>
  <dcterms:created xsi:type="dcterms:W3CDTF">2013-03-26T19:44:00Z</dcterms:created>
  <dcterms:modified xsi:type="dcterms:W3CDTF">2013-07-26T12:50:00Z</dcterms:modified>
</cp:coreProperties>
</file>