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4F746" w14:textId="77777777" w:rsidR="00F44E72" w:rsidRPr="00906E21" w:rsidRDefault="0029748A" w:rsidP="00906E21">
      <w:pPr>
        <w:spacing w:line="276" w:lineRule="auto"/>
        <w:jc w:val="center"/>
        <w:rPr>
          <w:rFonts w:ascii="Arial" w:hAnsi="Arial" w:cs="Arial"/>
        </w:rPr>
      </w:pPr>
      <w:r w:rsidRPr="00906E21">
        <w:rPr>
          <w:rFonts w:ascii="Arial" w:hAnsi="Arial" w:cs="Arial"/>
        </w:rPr>
        <w:t xml:space="preserve">North Carolina State University </w:t>
      </w:r>
    </w:p>
    <w:p w14:paraId="5B2F012F" w14:textId="571C362F" w:rsidR="00F44E72" w:rsidRDefault="007D24DC" w:rsidP="00906E21">
      <w:pPr>
        <w:spacing w:line="276" w:lineRule="auto"/>
        <w:jc w:val="center"/>
        <w:rPr>
          <w:rFonts w:ascii="Arial" w:hAnsi="Arial" w:cs="Arial"/>
          <w:b/>
        </w:rPr>
      </w:pPr>
      <w:r w:rsidRPr="007D24DC">
        <w:rPr>
          <w:rFonts w:ascii="Arial" w:hAnsi="Arial" w:cs="Arial"/>
          <w:b/>
        </w:rPr>
        <w:t>Integrative Sciences Building</w:t>
      </w:r>
    </w:p>
    <w:p w14:paraId="705783BC" w14:textId="4AF92E13" w:rsidR="003336FC" w:rsidRPr="007D24DC" w:rsidRDefault="003336FC" w:rsidP="00906E21">
      <w:pPr>
        <w:spacing w:line="276" w:lineRule="auto"/>
        <w:jc w:val="center"/>
        <w:rPr>
          <w:rFonts w:ascii="Arial" w:hAnsi="Arial" w:cs="Arial"/>
          <w:b/>
        </w:rPr>
      </w:pPr>
      <w:r>
        <w:rPr>
          <w:rFonts w:ascii="Arial" w:hAnsi="Arial" w:cs="Arial"/>
          <w:b/>
        </w:rPr>
        <w:t>Building Envelope Commissioning</w:t>
      </w:r>
    </w:p>
    <w:p w14:paraId="354D503A" w14:textId="77777777" w:rsidR="0029748A" w:rsidRPr="00906E21" w:rsidRDefault="0029748A" w:rsidP="00906E21">
      <w:pPr>
        <w:spacing w:line="276" w:lineRule="auto"/>
        <w:jc w:val="center"/>
        <w:rPr>
          <w:rFonts w:ascii="Arial" w:hAnsi="Arial" w:cs="Arial"/>
        </w:rPr>
      </w:pPr>
      <w:r w:rsidRPr="00906E21">
        <w:rPr>
          <w:rFonts w:ascii="Arial" w:hAnsi="Arial" w:cs="Arial"/>
          <w:b/>
          <w:u w:val="single"/>
        </w:rPr>
        <w:t>Project Summary</w:t>
      </w:r>
    </w:p>
    <w:p w14:paraId="720B86FA" w14:textId="15A9F4DD" w:rsidR="0029748A" w:rsidRPr="007D24DC" w:rsidRDefault="00E2020A" w:rsidP="007D24DC">
      <w:pPr>
        <w:spacing w:line="276" w:lineRule="auto"/>
        <w:jc w:val="center"/>
        <w:rPr>
          <w:rFonts w:ascii="Arial" w:hAnsi="Arial" w:cs="Arial"/>
          <w:bCs/>
        </w:rPr>
      </w:pPr>
      <w:r>
        <w:rPr>
          <w:rFonts w:ascii="Arial" w:hAnsi="Arial" w:cs="Arial"/>
          <w:bCs/>
        </w:rPr>
        <w:t>February 8, 2022</w:t>
      </w:r>
    </w:p>
    <w:p w14:paraId="3F4610B8" w14:textId="77777777" w:rsidR="0029748A" w:rsidRPr="007D24DC" w:rsidRDefault="0029748A" w:rsidP="00906E21">
      <w:pPr>
        <w:spacing w:line="276" w:lineRule="auto"/>
        <w:jc w:val="center"/>
        <w:rPr>
          <w:rFonts w:ascii="Arial" w:hAnsi="Arial" w:cs="Arial"/>
          <w:bCs/>
        </w:rPr>
      </w:pPr>
    </w:p>
    <w:p w14:paraId="7DFC2BE5" w14:textId="77777777" w:rsidR="00AC4416" w:rsidRDefault="0029748A" w:rsidP="00906E21">
      <w:pPr>
        <w:pStyle w:val="Heading1"/>
        <w:spacing w:line="276" w:lineRule="auto"/>
        <w:rPr>
          <w:rFonts w:ascii="Arial" w:hAnsi="Arial" w:cs="Arial"/>
        </w:rPr>
      </w:pPr>
      <w:r w:rsidRPr="00906E21">
        <w:rPr>
          <w:rFonts w:ascii="Arial" w:hAnsi="Arial" w:cs="Arial"/>
        </w:rPr>
        <w:t>Project Description</w:t>
      </w:r>
      <w:r w:rsidR="001E36E5">
        <w:rPr>
          <w:rFonts w:ascii="Arial" w:hAnsi="Arial" w:cs="Arial"/>
        </w:rPr>
        <w:t>:</w:t>
      </w:r>
    </w:p>
    <w:p w14:paraId="4E2CF437" w14:textId="77777777" w:rsidR="001E36E5" w:rsidRPr="001E36E5" w:rsidRDefault="001E36E5" w:rsidP="001E36E5">
      <w:pPr>
        <w:spacing w:line="276" w:lineRule="auto"/>
        <w:rPr>
          <w:rFonts w:ascii="Arial" w:hAnsi="Arial" w:cs="Arial"/>
        </w:rPr>
      </w:pPr>
      <w:r w:rsidRPr="001E36E5">
        <w:rPr>
          <w:rFonts w:ascii="Arial" w:hAnsi="Arial" w:cs="Arial"/>
        </w:rPr>
        <w:t>The Integrative Sciences Building will further the mission of NC State University by providing much-needed STEM (science, technology, engineering, and mathematics) teaching and research space. It will be a catalyst for transforming the sciences at NC State. Embracing new models for sciences teaching and research, it will integrate STEM education with the grand challenges of society, inspiring new, interdisciplinary approaches to the sciences</w:t>
      </w:r>
      <w:r w:rsidR="00930497">
        <w:rPr>
          <w:rFonts w:ascii="Arial" w:hAnsi="Arial" w:cs="Arial"/>
        </w:rPr>
        <w:t xml:space="preserve">. </w:t>
      </w:r>
      <w:r w:rsidRPr="001E36E5">
        <w:rPr>
          <w:rFonts w:ascii="Arial" w:hAnsi="Arial" w:cs="Arial"/>
        </w:rPr>
        <w:t>This building will exemplify the very best of NC State’s values and aspirations. Located in the heart of North Campus, it serves as a crossroads for campus connectivity and student learning</w:t>
      </w:r>
      <w:r w:rsidR="00930497">
        <w:rPr>
          <w:rFonts w:ascii="Arial" w:hAnsi="Arial" w:cs="Arial"/>
        </w:rPr>
        <w:t xml:space="preserve">. </w:t>
      </w:r>
      <w:r w:rsidRPr="001E36E5">
        <w:rPr>
          <w:rFonts w:ascii="Arial" w:hAnsi="Arial" w:cs="Arial"/>
        </w:rPr>
        <w:t>The Integrative Sciences Building will be an inspiring, flexible model for academic and research creativity that is focused on collaboration, discovery, and transfer of knowledge.</w:t>
      </w:r>
    </w:p>
    <w:p w14:paraId="2DA1BDEB" w14:textId="77777777" w:rsidR="001E36E5" w:rsidRPr="001E36E5" w:rsidRDefault="001E36E5" w:rsidP="001E36E5">
      <w:pPr>
        <w:spacing w:line="276" w:lineRule="auto"/>
        <w:rPr>
          <w:rFonts w:ascii="Arial" w:hAnsi="Arial" w:cs="Arial"/>
        </w:rPr>
      </w:pPr>
    </w:p>
    <w:p w14:paraId="30FFB557" w14:textId="58955111" w:rsidR="00E6277C" w:rsidRDefault="001E36E5" w:rsidP="00E6277C">
      <w:pPr>
        <w:spacing w:line="276" w:lineRule="auto"/>
        <w:rPr>
          <w:rFonts w:ascii="Arial" w:hAnsi="Arial" w:cs="Arial"/>
          <w:color w:val="000000" w:themeColor="text1"/>
        </w:rPr>
      </w:pPr>
      <w:r w:rsidRPr="001E36E5">
        <w:rPr>
          <w:rFonts w:ascii="Arial" w:hAnsi="Arial" w:cs="Arial"/>
        </w:rPr>
        <w:t>The building design will promote creativity and collaboration and will showcase and celebrate the sci</w:t>
      </w:r>
      <w:r w:rsidR="00C663CD">
        <w:rPr>
          <w:rFonts w:ascii="Arial" w:hAnsi="Arial" w:cs="Arial"/>
        </w:rPr>
        <w:t>ences at NC State. It will be a flexible,</w:t>
      </w:r>
      <w:r w:rsidRPr="001E36E5">
        <w:rPr>
          <w:rFonts w:ascii="Arial" w:hAnsi="Arial" w:cs="Arial"/>
        </w:rPr>
        <w:t xml:space="preserve"> interdisciplinary </w:t>
      </w:r>
      <w:r w:rsidR="00803D2C">
        <w:rPr>
          <w:rFonts w:ascii="Arial" w:hAnsi="Arial" w:cs="Arial"/>
        </w:rPr>
        <w:t xml:space="preserve">sciences </w:t>
      </w:r>
      <w:r w:rsidRPr="001E36E5">
        <w:rPr>
          <w:rFonts w:ascii="Arial" w:hAnsi="Arial" w:cs="Arial"/>
        </w:rPr>
        <w:t xml:space="preserve">building with a focus on chemistry, biochemistry and biotechnology. The building will be </w:t>
      </w:r>
      <w:r w:rsidR="00C663CD">
        <w:rPr>
          <w:rFonts w:ascii="Arial" w:hAnsi="Arial" w:cs="Arial"/>
        </w:rPr>
        <w:t>a</w:t>
      </w:r>
      <w:r w:rsidR="00DE5FA0">
        <w:rPr>
          <w:rFonts w:ascii="Arial" w:hAnsi="Arial" w:cs="Arial"/>
        </w:rPr>
        <w:t>pproximately</w:t>
      </w:r>
      <w:r w:rsidRPr="001E36E5">
        <w:rPr>
          <w:rFonts w:ascii="Arial" w:hAnsi="Arial" w:cs="Arial"/>
        </w:rPr>
        <w:t xml:space="preserve"> </w:t>
      </w:r>
      <w:r w:rsidR="00C663CD">
        <w:rPr>
          <w:rFonts w:ascii="Arial" w:hAnsi="Arial" w:cs="Arial"/>
        </w:rPr>
        <w:t>1</w:t>
      </w:r>
      <w:r w:rsidR="009E61CC">
        <w:rPr>
          <w:rFonts w:ascii="Arial" w:hAnsi="Arial" w:cs="Arial"/>
        </w:rPr>
        <w:t>50</w:t>
      </w:r>
      <w:r w:rsidRPr="001E36E5">
        <w:rPr>
          <w:rFonts w:ascii="Arial" w:hAnsi="Arial" w:cs="Arial"/>
        </w:rPr>
        <w:t xml:space="preserve">,000 gross square feet (GSF) comprised of classrooms, teaching labs, research labs, research core facilities, collaboration/study space, </w:t>
      </w:r>
      <w:r w:rsidR="00C663CD">
        <w:rPr>
          <w:rFonts w:ascii="Arial" w:hAnsi="Arial" w:cs="Arial"/>
        </w:rPr>
        <w:t xml:space="preserve">and </w:t>
      </w:r>
      <w:r w:rsidRPr="001E36E5">
        <w:rPr>
          <w:rFonts w:ascii="Arial" w:hAnsi="Arial" w:cs="Arial"/>
        </w:rPr>
        <w:t xml:space="preserve">office space. </w:t>
      </w:r>
      <w:r w:rsidR="00E6277C" w:rsidRPr="0024497E">
        <w:rPr>
          <w:rFonts w:ascii="Arial" w:hAnsi="Arial" w:cs="Arial"/>
          <w:color w:val="000000" w:themeColor="text1"/>
        </w:rPr>
        <w:t xml:space="preserve">The </w:t>
      </w:r>
      <w:r w:rsidR="005E0867">
        <w:rPr>
          <w:rFonts w:ascii="Arial" w:hAnsi="Arial" w:cs="Arial"/>
          <w:color w:val="000000" w:themeColor="text1"/>
        </w:rPr>
        <w:t>project will pursue LEED Silver certification.</w:t>
      </w:r>
      <w:r w:rsidR="00E6277C" w:rsidRPr="0024497E">
        <w:rPr>
          <w:rFonts w:ascii="Arial" w:hAnsi="Arial" w:cs="Arial"/>
          <w:color w:val="000000" w:themeColor="text1"/>
        </w:rPr>
        <w:t xml:space="preserve"> </w:t>
      </w:r>
    </w:p>
    <w:p w14:paraId="637BEEF2" w14:textId="77777777" w:rsidR="00E100A8" w:rsidRDefault="00E100A8" w:rsidP="00E6277C">
      <w:pPr>
        <w:spacing w:line="276" w:lineRule="auto"/>
        <w:rPr>
          <w:rFonts w:ascii="Arial" w:hAnsi="Arial" w:cs="Arial"/>
          <w:color w:val="000000" w:themeColor="text1"/>
        </w:rPr>
      </w:pPr>
    </w:p>
    <w:p w14:paraId="7309C6E3" w14:textId="7DA0B9FE" w:rsidR="00E100A8" w:rsidRPr="00906E21" w:rsidRDefault="00E100A8" w:rsidP="00E100A8">
      <w:pPr>
        <w:pStyle w:val="Heading1"/>
        <w:spacing w:line="276" w:lineRule="auto"/>
        <w:rPr>
          <w:rFonts w:ascii="Arial" w:hAnsi="Arial" w:cs="Arial"/>
          <w:color w:val="FF0000"/>
        </w:rPr>
      </w:pPr>
      <w:r w:rsidRPr="00906E21">
        <w:rPr>
          <w:rFonts w:ascii="Arial" w:hAnsi="Arial" w:cs="Arial"/>
        </w:rPr>
        <w:t xml:space="preserve">Project </w:t>
      </w:r>
      <w:r>
        <w:rPr>
          <w:rFonts w:ascii="Arial" w:hAnsi="Arial" w:cs="Arial"/>
        </w:rPr>
        <w:t>Budget:</w:t>
      </w:r>
    </w:p>
    <w:p w14:paraId="41A506FC" w14:textId="7594EACA" w:rsidR="00E100A8" w:rsidRPr="001E36E5" w:rsidRDefault="00E100A8" w:rsidP="00E100A8">
      <w:pPr>
        <w:jc w:val="both"/>
        <w:rPr>
          <w:rFonts w:ascii="Arial" w:hAnsi="Arial" w:cs="Arial"/>
        </w:rPr>
      </w:pPr>
      <w:r w:rsidRPr="00906E21">
        <w:rPr>
          <w:rFonts w:ascii="Arial" w:hAnsi="Arial" w:cs="Arial"/>
        </w:rPr>
        <w:t xml:space="preserve">The </w:t>
      </w:r>
      <w:r>
        <w:rPr>
          <w:rFonts w:ascii="Arial" w:hAnsi="Arial" w:cs="Arial"/>
        </w:rPr>
        <w:t xml:space="preserve">total project </w:t>
      </w:r>
      <w:r w:rsidRPr="00906E21">
        <w:rPr>
          <w:rFonts w:ascii="Arial" w:hAnsi="Arial" w:cs="Arial"/>
        </w:rPr>
        <w:t>budget of $</w:t>
      </w:r>
      <w:r>
        <w:rPr>
          <w:rFonts w:ascii="Arial" w:hAnsi="Arial" w:cs="Arial"/>
        </w:rPr>
        <w:t>160,000,000</w:t>
      </w:r>
      <w:r w:rsidRPr="00906E21">
        <w:rPr>
          <w:rFonts w:ascii="Arial" w:hAnsi="Arial" w:cs="Arial"/>
        </w:rPr>
        <w:t xml:space="preserve"> </w:t>
      </w:r>
      <w:r w:rsidRPr="00683FDE">
        <w:rPr>
          <w:rFonts w:ascii="Arial" w:hAnsi="Arial" w:cs="Arial"/>
        </w:rPr>
        <w:t>in</w:t>
      </w:r>
      <w:r>
        <w:rPr>
          <w:rFonts w:ascii="Arial" w:hAnsi="Arial" w:cs="Arial"/>
        </w:rPr>
        <w:t>cludes</w:t>
      </w:r>
      <w:r w:rsidRPr="00683FDE">
        <w:rPr>
          <w:rFonts w:ascii="Arial" w:hAnsi="Arial" w:cs="Arial"/>
        </w:rPr>
        <w:t xml:space="preserve"> </w:t>
      </w:r>
      <w:r>
        <w:rPr>
          <w:rFonts w:ascii="Arial" w:hAnsi="Arial" w:cs="Arial"/>
        </w:rPr>
        <w:t>all soft costs</w:t>
      </w:r>
      <w:r w:rsidRPr="00683FDE">
        <w:rPr>
          <w:rFonts w:ascii="Arial" w:hAnsi="Arial" w:cs="Arial"/>
        </w:rPr>
        <w:t>.</w:t>
      </w:r>
    </w:p>
    <w:p w14:paraId="5CDCA3B2" w14:textId="77777777" w:rsidR="000C67C9" w:rsidRPr="00906E21" w:rsidRDefault="000C67C9" w:rsidP="00906E21">
      <w:pPr>
        <w:spacing w:line="276" w:lineRule="auto"/>
        <w:rPr>
          <w:rFonts w:ascii="Arial" w:hAnsi="Arial" w:cs="Arial"/>
        </w:rPr>
      </w:pPr>
    </w:p>
    <w:p w14:paraId="1780BC62" w14:textId="77777777" w:rsidR="0029748A" w:rsidRPr="00906E21" w:rsidRDefault="0029748A" w:rsidP="00906E21">
      <w:pPr>
        <w:pStyle w:val="Heading1"/>
        <w:spacing w:line="276" w:lineRule="auto"/>
        <w:rPr>
          <w:rFonts w:ascii="Arial" w:hAnsi="Arial" w:cs="Arial"/>
          <w:color w:val="FF0000"/>
        </w:rPr>
      </w:pPr>
      <w:r w:rsidRPr="00906E21">
        <w:rPr>
          <w:rFonts w:ascii="Arial" w:hAnsi="Arial" w:cs="Arial"/>
        </w:rPr>
        <w:t xml:space="preserve">Project </w:t>
      </w:r>
      <w:r w:rsidR="00C96DCC">
        <w:rPr>
          <w:rFonts w:ascii="Arial" w:hAnsi="Arial" w:cs="Arial"/>
        </w:rPr>
        <w:t>Scope</w:t>
      </w:r>
      <w:r w:rsidR="001E36E5">
        <w:rPr>
          <w:rFonts w:ascii="Arial" w:hAnsi="Arial" w:cs="Arial"/>
        </w:rPr>
        <w:t>:</w:t>
      </w:r>
    </w:p>
    <w:p w14:paraId="40C7B17A" w14:textId="42D6DD94" w:rsidR="0029748A" w:rsidRPr="00E100A8" w:rsidRDefault="00E100A8" w:rsidP="00E100A8">
      <w:pPr>
        <w:jc w:val="both"/>
        <w:rPr>
          <w:rFonts w:ascii="Arial" w:hAnsi="Arial" w:cs="Arial"/>
        </w:rPr>
      </w:pPr>
      <w:r>
        <w:rPr>
          <w:rFonts w:ascii="Arial" w:hAnsi="Arial" w:cs="Arial"/>
          <w:bCs/>
        </w:rPr>
        <w:t xml:space="preserve">The University seeks the professional service of </w:t>
      </w:r>
      <w:proofErr w:type="gramStart"/>
      <w:r>
        <w:rPr>
          <w:rFonts w:ascii="Arial" w:hAnsi="Arial" w:cs="Arial"/>
          <w:bCs/>
        </w:rPr>
        <w:t>a</w:t>
      </w:r>
      <w:r w:rsidR="00E2020A">
        <w:rPr>
          <w:rFonts w:ascii="Arial" w:hAnsi="Arial" w:cs="Arial"/>
          <w:bCs/>
        </w:rPr>
        <w:t>n</w:t>
      </w:r>
      <w:proofErr w:type="gramEnd"/>
      <w:r w:rsidR="00E2020A">
        <w:rPr>
          <w:rFonts w:ascii="Arial" w:hAnsi="Arial" w:cs="Arial"/>
          <w:bCs/>
        </w:rPr>
        <w:t xml:space="preserve"> Building </w:t>
      </w:r>
      <w:r w:rsidR="009E61CC">
        <w:rPr>
          <w:rFonts w:ascii="Arial" w:hAnsi="Arial" w:cs="Arial"/>
          <w:bCs/>
        </w:rPr>
        <w:t xml:space="preserve">Envelope </w:t>
      </w:r>
      <w:r>
        <w:rPr>
          <w:rFonts w:ascii="Arial" w:hAnsi="Arial" w:cs="Arial"/>
          <w:bCs/>
        </w:rPr>
        <w:t xml:space="preserve">Commissioning </w:t>
      </w:r>
      <w:r w:rsidR="003336FC">
        <w:rPr>
          <w:rFonts w:ascii="Arial" w:hAnsi="Arial" w:cs="Arial"/>
          <w:bCs/>
        </w:rPr>
        <w:t xml:space="preserve">Agent </w:t>
      </w:r>
      <w:r w:rsidR="003336FC">
        <w:rPr>
          <w:rFonts w:ascii="Arial" w:hAnsi="Arial" w:cs="Arial"/>
          <w:bCs/>
        </w:rPr>
        <w:t>(</w:t>
      </w:r>
      <w:proofErr w:type="spellStart"/>
      <w:r w:rsidR="003336FC">
        <w:rPr>
          <w:rFonts w:ascii="Arial" w:hAnsi="Arial" w:cs="Arial"/>
          <w:bCs/>
        </w:rPr>
        <w:t>BECxA</w:t>
      </w:r>
      <w:proofErr w:type="spellEnd"/>
      <w:r w:rsidR="003336FC">
        <w:rPr>
          <w:rFonts w:ascii="Arial" w:hAnsi="Arial" w:cs="Arial"/>
          <w:bCs/>
        </w:rPr>
        <w:t xml:space="preserve">) </w:t>
      </w:r>
      <w:r>
        <w:rPr>
          <w:rFonts w:ascii="Arial" w:hAnsi="Arial" w:cs="Arial"/>
          <w:bCs/>
        </w:rPr>
        <w:t xml:space="preserve">to join the team in the </w:t>
      </w:r>
      <w:r w:rsidR="009E61CC">
        <w:rPr>
          <w:rFonts w:ascii="Arial" w:hAnsi="Arial" w:cs="Arial"/>
          <w:bCs/>
        </w:rPr>
        <w:t>S</w:t>
      </w:r>
      <w:r>
        <w:rPr>
          <w:rFonts w:ascii="Arial" w:hAnsi="Arial" w:cs="Arial"/>
          <w:bCs/>
        </w:rPr>
        <w:t xml:space="preserve">chematic design phase to provide services for the project </w:t>
      </w:r>
      <w:r>
        <w:rPr>
          <w:rFonts w:ascii="Arial" w:hAnsi="Arial" w:cs="Arial"/>
        </w:rPr>
        <w:t xml:space="preserve">through design, construction and post acceptance. </w:t>
      </w:r>
      <w:proofErr w:type="spellStart"/>
      <w:r w:rsidR="00FA047D">
        <w:rPr>
          <w:rFonts w:ascii="Arial" w:hAnsi="Arial" w:cs="Arial"/>
        </w:rPr>
        <w:t>BECx</w:t>
      </w:r>
      <w:r w:rsidR="003336FC">
        <w:rPr>
          <w:rFonts w:ascii="Arial" w:hAnsi="Arial" w:cs="Arial"/>
        </w:rPr>
        <w:t>A</w:t>
      </w:r>
      <w:proofErr w:type="spellEnd"/>
      <w:r>
        <w:rPr>
          <w:rFonts w:ascii="Arial" w:hAnsi="Arial" w:cs="Arial"/>
        </w:rPr>
        <w:t xml:space="preserve"> services will be provided as defined by the latest State Construction Office manual, </w:t>
      </w:r>
      <w:proofErr w:type="gramStart"/>
      <w:r>
        <w:rPr>
          <w:rFonts w:ascii="Arial" w:hAnsi="Arial" w:cs="Arial"/>
        </w:rPr>
        <w:t>guidelines</w:t>
      </w:r>
      <w:proofErr w:type="gramEnd"/>
      <w:r>
        <w:rPr>
          <w:rFonts w:ascii="Arial" w:hAnsi="Arial" w:cs="Arial"/>
        </w:rPr>
        <w:t xml:space="preserve"> and checklists. </w:t>
      </w:r>
    </w:p>
    <w:p w14:paraId="7B6635D5" w14:textId="77777777" w:rsidR="006B4825" w:rsidRPr="00906E21" w:rsidRDefault="006B4825" w:rsidP="00906E21">
      <w:pPr>
        <w:spacing w:line="276" w:lineRule="auto"/>
        <w:rPr>
          <w:rFonts w:ascii="Arial" w:hAnsi="Arial" w:cs="Arial"/>
        </w:rPr>
      </w:pPr>
    </w:p>
    <w:p w14:paraId="1B2C1787" w14:textId="77777777" w:rsidR="00E34415" w:rsidRDefault="0029748A" w:rsidP="00906E21">
      <w:pPr>
        <w:spacing w:line="276" w:lineRule="auto"/>
        <w:rPr>
          <w:rFonts w:ascii="Arial" w:hAnsi="Arial" w:cs="Arial"/>
          <w:b/>
          <w:bCs/>
        </w:rPr>
      </w:pPr>
      <w:r w:rsidRPr="00906E21">
        <w:rPr>
          <w:rFonts w:ascii="Arial" w:hAnsi="Arial" w:cs="Arial"/>
          <w:b/>
          <w:bCs/>
        </w:rPr>
        <w:t>Pre-Submittal Meeting</w:t>
      </w:r>
      <w:r w:rsidR="00C96DCC">
        <w:rPr>
          <w:rFonts w:ascii="Arial" w:hAnsi="Arial" w:cs="Arial"/>
          <w:b/>
          <w:bCs/>
        </w:rPr>
        <w:t xml:space="preserve">  </w:t>
      </w:r>
    </w:p>
    <w:p w14:paraId="5EEA00DC" w14:textId="3B36359B" w:rsidR="002007F2" w:rsidRDefault="0071383B" w:rsidP="00906E21">
      <w:pPr>
        <w:spacing w:line="276" w:lineRule="auto"/>
        <w:rPr>
          <w:rFonts w:ascii="Arial" w:hAnsi="Arial" w:cs="Arial"/>
        </w:rPr>
      </w:pPr>
      <w:r w:rsidRPr="00906E21">
        <w:rPr>
          <w:rFonts w:ascii="Arial" w:hAnsi="Arial" w:cs="Arial"/>
          <w:bCs/>
        </w:rPr>
        <w:t xml:space="preserve">A Pre-submittal Meeting will be held on </w:t>
      </w:r>
      <w:r w:rsidR="009E61CC">
        <w:rPr>
          <w:rFonts w:ascii="Arial" w:hAnsi="Arial" w:cs="Arial"/>
          <w:b/>
        </w:rPr>
        <w:t>February 22</w:t>
      </w:r>
      <w:r w:rsidR="001D15F4" w:rsidRPr="001D15F4">
        <w:rPr>
          <w:rFonts w:ascii="Arial" w:hAnsi="Arial" w:cs="Arial"/>
          <w:b/>
        </w:rPr>
        <w:t xml:space="preserve">, </w:t>
      </w:r>
      <w:proofErr w:type="gramStart"/>
      <w:r w:rsidR="001D15F4" w:rsidRPr="001D15F4">
        <w:rPr>
          <w:rFonts w:ascii="Arial" w:hAnsi="Arial" w:cs="Arial"/>
          <w:b/>
        </w:rPr>
        <w:t>202</w:t>
      </w:r>
      <w:r w:rsidR="009E61CC">
        <w:rPr>
          <w:rFonts w:ascii="Arial" w:hAnsi="Arial" w:cs="Arial"/>
          <w:b/>
        </w:rPr>
        <w:t>2</w:t>
      </w:r>
      <w:proofErr w:type="gramEnd"/>
      <w:r w:rsidR="00956FDA" w:rsidRPr="001D15F4">
        <w:rPr>
          <w:rFonts w:ascii="Arial" w:hAnsi="Arial" w:cs="Arial"/>
          <w:b/>
        </w:rPr>
        <w:t xml:space="preserve"> </w:t>
      </w:r>
      <w:r w:rsidRPr="001D15F4">
        <w:rPr>
          <w:rFonts w:ascii="Arial" w:hAnsi="Arial" w:cs="Arial"/>
          <w:b/>
        </w:rPr>
        <w:t xml:space="preserve">at </w:t>
      </w:r>
      <w:r w:rsidR="009E61CC">
        <w:rPr>
          <w:rFonts w:ascii="Arial" w:hAnsi="Arial" w:cs="Arial"/>
          <w:b/>
        </w:rPr>
        <w:t>9</w:t>
      </w:r>
      <w:r w:rsidR="001D15F4" w:rsidRPr="001D15F4">
        <w:rPr>
          <w:rFonts w:ascii="Arial" w:hAnsi="Arial" w:cs="Arial"/>
          <w:b/>
        </w:rPr>
        <w:t>:00 AM</w:t>
      </w:r>
      <w:r w:rsidR="00E34415">
        <w:rPr>
          <w:rFonts w:ascii="Arial" w:hAnsi="Arial" w:cs="Arial"/>
          <w:color w:val="FF0000"/>
        </w:rPr>
        <w:t xml:space="preserve"> </w:t>
      </w:r>
      <w:r w:rsidR="00E34415" w:rsidRPr="00E34415">
        <w:rPr>
          <w:rFonts w:ascii="Arial" w:hAnsi="Arial" w:cs="Arial"/>
        </w:rPr>
        <w:t>via Zoom. The meeting link is</w:t>
      </w:r>
      <w:r w:rsidR="00292A0E">
        <w:rPr>
          <w:rFonts w:ascii="Arial" w:hAnsi="Arial" w:cs="Arial"/>
        </w:rPr>
        <w:t>:</w:t>
      </w:r>
      <w:r w:rsidR="001D0AB4">
        <w:rPr>
          <w:rFonts w:ascii="Arial" w:hAnsi="Arial" w:cs="Arial"/>
        </w:rPr>
        <w:t xml:space="preserve"> </w:t>
      </w:r>
      <w:r w:rsidR="001D0AB4" w:rsidRPr="001D0AB4">
        <w:rPr>
          <w:rFonts w:ascii="Arial" w:hAnsi="Arial" w:cs="Arial"/>
          <w:color w:val="0000FF"/>
        </w:rPr>
        <w:t>https://ncsu.zoom.us/j/99761880301</w:t>
      </w:r>
      <w:r w:rsidR="009E61CC">
        <w:t xml:space="preserve"> </w:t>
      </w:r>
      <w:r w:rsidR="009E61CC">
        <w:rPr>
          <w:rFonts w:ascii="Arial" w:hAnsi="Arial" w:cs="Arial"/>
        </w:rPr>
        <w:t xml:space="preserve"> </w:t>
      </w:r>
    </w:p>
    <w:p w14:paraId="058F664C" w14:textId="0E8E94C8" w:rsidR="0029748A" w:rsidRPr="00906E21" w:rsidRDefault="00D80580" w:rsidP="00906E21">
      <w:pPr>
        <w:spacing w:line="276" w:lineRule="auto"/>
        <w:rPr>
          <w:rFonts w:ascii="Arial" w:hAnsi="Arial" w:cs="Arial"/>
        </w:rPr>
      </w:pPr>
      <w:r w:rsidRPr="00906E21">
        <w:rPr>
          <w:rFonts w:ascii="Arial" w:hAnsi="Arial" w:cs="Arial"/>
        </w:rPr>
        <w:t xml:space="preserve">Attendance is not mandatory but highly encouraged. </w:t>
      </w:r>
    </w:p>
    <w:p w14:paraId="69541353" w14:textId="77777777" w:rsidR="0029748A" w:rsidRPr="00906E21" w:rsidRDefault="0029748A" w:rsidP="00906E21">
      <w:pPr>
        <w:spacing w:line="276" w:lineRule="auto"/>
        <w:rPr>
          <w:rFonts w:ascii="Arial" w:hAnsi="Arial" w:cs="Arial"/>
          <w:color w:val="FF0000"/>
        </w:rPr>
      </w:pPr>
    </w:p>
    <w:p w14:paraId="59764D50" w14:textId="54228ECA" w:rsidR="00E34415" w:rsidRDefault="0029748A" w:rsidP="00906E21">
      <w:pPr>
        <w:pStyle w:val="Heading1"/>
        <w:spacing w:line="276" w:lineRule="auto"/>
        <w:rPr>
          <w:rFonts w:ascii="Arial" w:hAnsi="Arial" w:cs="Arial"/>
        </w:rPr>
      </w:pPr>
      <w:r w:rsidRPr="00906E21">
        <w:rPr>
          <w:rFonts w:ascii="Arial" w:hAnsi="Arial" w:cs="Arial"/>
        </w:rPr>
        <w:t>P</w:t>
      </w:r>
      <w:r w:rsidR="00E100A8">
        <w:rPr>
          <w:rFonts w:ascii="Arial" w:hAnsi="Arial" w:cs="Arial"/>
        </w:rPr>
        <w:t>reliminary P</w:t>
      </w:r>
      <w:r w:rsidRPr="00906E21">
        <w:rPr>
          <w:rFonts w:ascii="Arial" w:hAnsi="Arial" w:cs="Arial"/>
        </w:rPr>
        <w:t>roject Schedule</w:t>
      </w:r>
      <w:r w:rsidR="00E34415">
        <w:rPr>
          <w:rFonts w:ascii="Arial" w:hAnsi="Arial" w:cs="Arial"/>
        </w:rPr>
        <w:t xml:space="preserve">: </w:t>
      </w:r>
    </w:p>
    <w:p w14:paraId="2A80E110" w14:textId="42104600" w:rsidR="001D15F4" w:rsidRPr="001D15F4" w:rsidRDefault="00E100A8" w:rsidP="00906E21">
      <w:pPr>
        <w:pStyle w:val="Heading1"/>
        <w:spacing w:line="276" w:lineRule="auto"/>
        <w:rPr>
          <w:rFonts w:ascii="Arial" w:hAnsi="Arial" w:cs="Arial"/>
          <w:b w:val="0"/>
        </w:rPr>
      </w:pPr>
      <w:r>
        <w:rPr>
          <w:rFonts w:ascii="Arial" w:hAnsi="Arial" w:cs="Arial"/>
          <w:b w:val="0"/>
        </w:rPr>
        <w:t>Schematic Design</w:t>
      </w:r>
      <w:r w:rsidR="003C49D7">
        <w:rPr>
          <w:rFonts w:ascii="Arial" w:hAnsi="Arial" w:cs="Arial"/>
          <w:b w:val="0"/>
        </w:rPr>
        <w:t xml:space="preserve">:  </w:t>
      </w:r>
      <w:r w:rsidR="00E2020A">
        <w:rPr>
          <w:rFonts w:ascii="Arial" w:hAnsi="Arial" w:cs="Arial"/>
          <w:b w:val="0"/>
        </w:rPr>
        <w:t xml:space="preserve">March </w:t>
      </w:r>
      <w:r w:rsidR="003C49D7">
        <w:rPr>
          <w:rFonts w:ascii="Arial" w:hAnsi="Arial" w:cs="Arial"/>
          <w:b w:val="0"/>
        </w:rPr>
        <w:t>2022</w:t>
      </w:r>
    </w:p>
    <w:p w14:paraId="2D46E4FA" w14:textId="2CCC743A" w:rsidR="001D15F4" w:rsidRDefault="005A6D72" w:rsidP="00906E21">
      <w:pPr>
        <w:pStyle w:val="Heading1"/>
        <w:spacing w:line="276" w:lineRule="auto"/>
        <w:rPr>
          <w:rFonts w:ascii="Arial" w:hAnsi="Arial" w:cs="Arial"/>
          <w:b w:val="0"/>
        </w:rPr>
      </w:pPr>
      <w:r>
        <w:rPr>
          <w:rFonts w:ascii="Arial" w:hAnsi="Arial" w:cs="Arial"/>
          <w:b w:val="0"/>
        </w:rPr>
        <w:t>Design Development</w:t>
      </w:r>
      <w:r w:rsidR="001D15F4" w:rsidRPr="001D15F4">
        <w:rPr>
          <w:rFonts w:ascii="Arial" w:hAnsi="Arial" w:cs="Arial"/>
          <w:b w:val="0"/>
        </w:rPr>
        <w:t xml:space="preserve">:  </w:t>
      </w:r>
      <w:r w:rsidR="003C49D7">
        <w:rPr>
          <w:rFonts w:ascii="Arial" w:hAnsi="Arial" w:cs="Arial"/>
          <w:b w:val="0"/>
        </w:rPr>
        <w:t>July</w:t>
      </w:r>
      <w:r w:rsidR="001D15F4" w:rsidRPr="001D15F4">
        <w:rPr>
          <w:rFonts w:ascii="Arial" w:hAnsi="Arial" w:cs="Arial"/>
          <w:b w:val="0"/>
        </w:rPr>
        <w:t xml:space="preserve"> 202</w:t>
      </w:r>
      <w:r w:rsidR="003C49D7">
        <w:rPr>
          <w:rFonts w:ascii="Arial" w:hAnsi="Arial" w:cs="Arial"/>
          <w:b w:val="0"/>
        </w:rPr>
        <w:t>2</w:t>
      </w:r>
    </w:p>
    <w:p w14:paraId="22D9FA8B" w14:textId="396A018B" w:rsidR="005A6D72" w:rsidRPr="001D15F4" w:rsidRDefault="005A6D72" w:rsidP="005A6D72">
      <w:pPr>
        <w:pStyle w:val="Heading1"/>
        <w:spacing w:line="276" w:lineRule="auto"/>
        <w:rPr>
          <w:rFonts w:ascii="Arial" w:hAnsi="Arial" w:cs="Arial"/>
          <w:b w:val="0"/>
        </w:rPr>
      </w:pPr>
      <w:r w:rsidRPr="001D15F4">
        <w:rPr>
          <w:rFonts w:ascii="Arial" w:hAnsi="Arial" w:cs="Arial"/>
          <w:b w:val="0"/>
        </w:rPr>
        <w:t xml:space="preserve">Construction </w:t>
      </w:r>
      <w:r>
        <w:rPr>
          <w:rFonts w:ascii="Arial" w:hAnsi="Arial" w:cs="Arial"/>
          <w:b w:val="0"/>
        </w:rPr>
        <w:t>Documents</w:t>
      </w:r>
      <w:r w:rsidRPr="001D15F4">
        <w:rPr>
          <w:rFonts w:ascii="Arial" w:hAnsi="Arial" w:cs="Arial"/>
          <w:b w:val="0"/>
        </w:rPr>
        <w:t>: May 2023</w:t>
      </w:r>
    </w:p>
    <w:p w14:paraId="13CB0D36" w14:textId="32E9574F" w:rsidR="001D15F4" w:rsidRPr="001D15F4" w:rsidRDefault="001D15F4" w:rsidP="00906E21">
      <w:pPr>
        <w:pStyle w:val="Heading1"/>
        <w:spacing w:line="276" w:lineRule="auto"/>
        <w:rPr>
          <w:rFonts w:ascii="Arial" w:hAnsi="Arial" w:cs="Arial"/>
          <w:b w:val="0"/>
        </w:rPr>
      </w:pPr>
      <w:bookmarkStart w:id="0" w:name="_Hlk89071034"/>
      <w:r w:rsidRPr="001D15F4">
        <w:rPr>
          <w:rFonts w:ascii="Arial" w:hAnsi="Arial" w:cs="Arial"/>
          <w:b w:val="0"/>
        </w:rPr>
        <w:t xml:space="preserve">Construction Start: </w:t>
      </w:r>
      <w:r w:rsidR="003C49D7">
        <w:rPr>
          <w:rFonts w:ascii="Arial" w:hAnsi="Arial" w:cs="Arial"/>
          <w:b w:val="0"/>
        </w:rPr>
        <w:t>June</w:t>
      </w:r>
      <w:r w:rsidRPr="001D15F4">
        <w:rPr>
          <w:rFonts w:ascii="Arial" w:hAnsi="Arial" w:cs="Arial"/>
          <w:b w:val="0"/>
        </w:rPr>
        <w:t xml:space="preserve"> 2023</w:t>
      </w:r>
    </w:p>
    <w:bookmarkEnd w:id="0"/>
    <w:p w14:paraId="6FC6818B" w14:textId="2867DABF" w:rsidR="0029748A" w:rsidRPr="001D15F4" w:rsidRDefault="00457AB5" w:rsidP="00906E21">
      <w:pPr>
        <w:pStyle w:val="Heading1"/>
        <w:spacing w:line="276" w:lineRule="auto"/>
        <w:rPr>
          <w:rFonts w:ascii="Arial" w:hAnsi="Arial" w:cs="Arial"/>
        </w:rPr>
      </w:pPr>
      <w:r>
        <w:rPr>
          <w:rFonts w:ascii="Arial" w:hAnsi="Arial" w:cs="Arial"/>
          <w:b w:val="0"/>
        </w:rPr>
        <w:t xml:space="preserve">Construction Completion: </w:t>
      </w:r>
      <w:r w:rsidR="003C49D7">
        <w:rPr>
          <w:rFonts w:ascii="Arial" w:hAnsi="Arial" w:cs="Arial"/>
          <w:b w:val="0"/>
        </w:rPr>
        <w:t xml:space="preserve">October </w:t>
      </w:r>
      <w:r w:rsidR="001D15F4" w:rsidRPr="001D15F4">
        <w:rPr>
          <w:rFonts w:ascii="Arial" w:hAnsi="Arial" w:cs="Arial"/>
          <w:b w:val="0"/>
        </w:rPr>
        <w:t>2026</w:t>
      </w:r>
    </w:p>
    <w:p w14:paraId="2D64A2CA" w14:textId="77777777" w:rsidR="0029748A" w:rsidRPr="00906E21" w:rsidRDefault="0029748A" w:rsidP="00906E21">
      <w:pPr>
        <w:spacing w:line="276" w:lineRule="auto"/>
        <w:rPr>
          <w:rFonts w:ascii="Arial" w:hAnsi="Arial" w:cs="Arial"/>
          <w:b/>
        </w:rPr>
      </w:pPr>
    </w:p>
    <w:p w14:paraId="72AE6EFC" w14:textId="77777777" w:rsidR="005A6D72" w:rsidRPr="00313BC0" w:rsidRDefault="005A6D72" w:rsidP="005A6D72">
      <w:pPr>
        <w:jc w:val="both"/>
        <w:rPr>
          <w:rFonts w:ascii="Arial" w:hAnsi="Arial" w:cs="Arial"/>
          <w:b/>
        </w:rPr>
      </w:pPr>
      <w:r w:rsidRPr="00313BC0">
        <w:rPr>
          <w:rFonts w:ascii="Arial" w:hAnsi="Arial" w:cs="Arial"/>
          <w:b/>
        </w:rPr>
        <w:t>Qualifications</w:t>
      </w:r>
    </w:p>
    <w:p w14:paraId="28E49E1A" w14:textId="76BEB0A2" w:rsidR="005A6D72" w:rsidRPr="00313BC0" w:rsidRDefault="005A6D72" w:rsidP="005A6D72">
      <w:pPr>
        <w:jc w:val="both"/>
        <w:rPr>
          <w:rFonts w:ascii="Arial" w:hAnsi="Arial" w:cs="Arial"/>
        </w:rPr>
      </w:pPr>
      <w:r w:rsidRPr="00313BC0">
        <w:rPr>
          <w:rFonts w:ascii="Arial" w:hAnsi="Arial" w:cs="Arial"/>
        </w:rPr>
        <w:t xml:space="preserve">The </w:t>
      </w:r>
      <w:proofErr w:type="spellStart"/>
      <w:r w:rsidR="00FA047D">
        <w:rPr>
          <w:rFonts w:ascii="Arial" w:hAnsi="Arial" w:cs="Arial"/>
        </w:rPr>
        <w:t>BECx</w:t>
      </w:r>
      <w:r w:rsidR="003336FC">
        <w:rPr>
          <w:rFonts w:ascii="Arial" w:hAnsi="Arial" w:cs="Arial"/>
        </w:rPr>
        <w:t>A</w:t>
      </w:r>
      <w:proofErr w:type="spellEnd"/>
      <w:r w:rsidR="00FA047D">
        <w:rPr>
          <w:rFonts w:ascii="Arial" w:hAnsi="Arial" w:cs="Arial"/>
        </w:rPr>
        <w:t xml:space="preserve"> </w:t>
      </w:r>
      <w:r w:rsidRPr="00313BC0">
        <w:rPr>
          <w:rFonts w:ascii="Arial" w:hAnsi="Arial" w:cs="Arial"/>
        </w:rPr>
        <w:t xml:space="preserve">must be a registered engineering firm in the State of North Carolina and the selection process will be based upon qualifications. The </w:t>
      </w:r>
      <w:proofErr w:type="spellStart"/>
      <w:r w:rsidR="00FA047D">
        <w:rPr>
          <w:rFonts w:ascii="Arial" w:hAnsi="Arial" w:cs="Arial"/>
        </w:rPr>
        <w:t>BECx</w:t>
      </w:r>
      <w:r w:rsidR="003336FC">
        <w:rPr>
          <w:rFonts w:ascii="Arial" w:hAnsi="Arial" w:cs="Arial"/>
        </w:rPr>
        <w:t>A</w:t>
      </w:r>
      <w:proofErr w:type="spellEnd"/>
      <w:r w:rsidRPr="00313BC0">
        <w:rPr>
          <w:rFonts w:ascii="Arial" w:hAnsi="Arial" w:cs="Arial"/>
        </w:rPr>
        <w:t xml:space="preserve"> must exhibit the basic qualifications outlined in the State Construction Office Building Commissioning Guidelines for Third Party Commissioning.  http://www.nc-sco.com/guidelines.aspx </w:t>
      </w:r>
    </w:p>
    <w:p w14:paraId="76DC42DF" w14:textId="5A1BC84E" w:rsidR="005A6D72" w:rsidRDefault="005A6D72" w:rsidP="00906E21">
      <w:pPr>
        <w:spacing w:line="276" w:lineRule="auto"/>
        <w:rPr>
          <w:rFonts w:ascii="Arial" w:hAnsi="Arial" w:cs="Arial"/>
          <w:b/>
        </w:rPr>
      </w:pPr>
    </w:p>
    <w:p w14:paraId="76E040A2" w14:textId="77777777" w:rsidR="00F46437" w:rsidRDefault="00F46437" w:rsidP="00906E21">
      <w:pPr>
        <w:spacing w:line="276" w:lineRule="auto"/>
        <w:rPr>
          <w:rFonts w:ascii="Arial" w:hAnsi="Arial" w:cs="Arial"/>
          <w:b/>
        </w:rPr>
      </w:pPr>
    </w:p>
    <w:p w14:paraId="2E2F33BF" w14:textId="77777777" w:rsidR="0029748A" w:rsidRPr="00906E21" w:rsidRDefault="0029748A" w:rsidP="00906E21">
      <w:pPr>
        <w:pStyle w:val="Footer"/>
        <w:tabs>
          <w:tab w:val="clear" w:pos="4320"/>
          <w:tab w:val="clear" w:pos="8640"/>
        </w:tabs>
        <w:spacing w:line="276" w:lineRule="auto"/>
        <w:rPr>
          <w:rFonts w:ascii="Arial" w:hAnsi="Arial" w:cs="Arial"/>
        </w:rPr>
      </w:pPr>
    </w:p>
    <w:p w14:paraId="63E0FC67" w14:textId="77777777" w:rsidR="0029748A" w:rsidRDefault="0029748A" w:rsidP="00906E21">
      <w:pPr>
        <w:spacing w:line="276" w:lineRule="auto"/>
        <w:rPr>
          <w:rFonts w:ascii="Arial" w:hAnsi="Arial" w:cs="Arial"/>
          <w:b/>
        </w:rPr>
      </w:pPr>
      <w:r w:rsidRPr="00906E21">
        <w:rPr>
          <w:rFonts w:ascii="Arial" w:hAnsi="Arial" w:cs="Arial"/>
          <w:b/>
        </w:rPr>
        <w:t>Critical Selection Factors</w:t>
      </w:r>
    </w:p>
    <w:p w14:paraId="493FE956" w14:textId="1D4B9F1D" w:rsidR="004E68E6" w:rsidRPr="0064252D" w:rsidRDefault="004E68E6" w:rsidP="004E68E6">
      <w:pPr>
        <w:spacing w:line="276" w:lineRule="auto"/>
        <w:rPr>
          <w:rFonts w:ascii="Arial" w:hAnsi="Arial" w:cs="Arial"/>
        </w:rPr>
      </w:pPr>
      <w:r w:rsidRPr="004E68E6">
        <w:rPr>
          <w:rFonts w:ascii="Arial" w:hAnsi="Arial" w:cs="Arial"/>
          <w:b/>
          <w:i/>
        </w:rPr>
        <w:t>In order to offer architectural or engineering services in response to this solicitation, the proposer must be licensed in the State of North Carolina</w:t>
      </w:r>
      <w:r>
        <w:rPr>
          <w:rFonts w:ascii="Arial" w:hAnsi="Arial" w:cs="Arial"/>
          <w:b/>
        </w:rPr>
        <w:t xml:space="preserve">.  </w:t>
      </w:r>
      <w:r w:rsidRPr="00906E21">
        <w:rPr>
          <w:rFonts w:ascii="Arial" w:hAnsi="Arial" w:cs="Arial"/>
        </w:rPr>
        <w:t>Interested firms can participate in the process by submitting a current SF 330 form and addressing the following in a written proposal. Please note that</w:t>
      </w:r>
      <w:r w:rsidR="00E34415">
        <w:rPr>
          <w:rFonts w:ascii="Arial" w:hAnsi="Arial" w:cs="Arial"/>
        </w:rPr>
        <w:t xml:space="preserve"> only</w:t>
      </w:r>
      <w:r>
        <w:rPr>
          <w:rFonts w:ascii="Arial" w:hAnsi="Arial" w:cs="Arial"/>
        </w:rPr>
        <w:t xml:space="preserve"> electronic cop</w:t>
      </w:r>
      <w:r w:rsidR="00E34415">
        <w:rPr>
          <w:rFonts w:ascii="Arial" w:hAnsi="Arial" w:cs="Arial"/>
        </w:rPr>
        <w:t>ies</w:t>
      </w:r>
      <w:r w:rsidRPr="00906E21">
        <w:rPr>
          <w:rFonts w:ascii="Arial" w:hAnsi="Arial" w:cs="Arial"/>
        </w:rPr>
        <w:t xml:space="preserve"> of the </w:t>
      </w:r>
      <w:r w:rsidR="00E34415">
        <w:rPr>
          <w:rFonts w:ascii="Arial" w:hAnsi="Arial" w:cs="Arial"/>
        </w:rPr>
        <w:t>proposal, submitted via email to the Project Manager, are</w:t>
      </w:r>
      <w:r w:rsidRPr="00906E21">
        <w:rPr>
          <w:rFonts w:ascii="Arial" w:hAnsi="Arial" w:cs="Arial"/>
        </w:rPr>
        <w:t xml:space="preserve"> requested. Most of the criteria listed below can be accommodated in sections A-G of the 330 form.  Section H can be used for any additional information. </w:t>
      </w:r>
      <w:r w:rsidR="00B30B28" w:rsidRPr="00B30B28">
        <w:rPr>
          <w:rFonts w:ascii="Arial" w:hAnsi="Arial" w:cs="Arial"/>
        </w:rPr>
        <w:t xml:space="preserve">The total submittal, including letter of interest, is limited to </w:t>
      </w:r>
      <w:r w:rsidR="003336FC">
        <w:rPr>
          <w:rFonts w:ascii="Arial" w:hAnsi="Arial" w:cs="Arial"/>
        </w:rPr>
        <w:t>15</w:t>
      </w:r>
      <w:r w:rsidR="00B30B28" w:rsidRPr="00B30B28">
        <w:rPr>
          <w:rFonts w:ascii="Arial" w:hAnsi="Arial" w:cs="Arial"/>
        </w:rPr>
        <w:t xml:space="preserve"> </w:t>
      </w:r>
      <w:r w:rsidR="00B30B28">
        <w:rPr>
          <w:rFonts w:ascii="Arial" w:hAnsi="Arial" w:cs="Arial"/>
        </w:rPr>
        <w:t>pages</w:t>
      </w:r>
      <w:r w:rsidR="00B30B28" w:rsidRPr="00B30B28">
        <w:rPr>
          <w:rFonts w:ascii="Arial" w:hAnsi="Arial" w:cs="Arial"/>
        </w:rPr>
        <w:t xml:space="preserve">.  Both sides of the sheet may be used for a total of </w:t>
      </w:r>
      <w:r w:rsidR="003336FC">
        <w:rPr>
          <w:rFonts w:ascii="Arial" w:hAnsi="Arial" w:cs="Arial"/>
        </w:rPr>
        <w:t>30</w:t>
      </w:r>
      <w:r w:rsidR="00B30B28" w:rsidRPr="00B30B28">
        <w:rPr>
          <w:rFonts w:ascii="Arial" w:hAnsi="Arial" w:cs="Arial"/>
        </w:rPr>
        <w:t xml:space="preserve"> pages.</w:t>
      </w:r>
      <w:r w:rsidRPr="00906E21">
        <w:rPr>
          <w:rFonts w:ascii="Arial" w:hAnsi="Arial" w:cs="Arial"/>
        </w:rPr>
        <w:t xml:space="preserve"> Firms are requested to assure receipt of proposals at </w:t>
      </w:r>
      <w:r w:rsidR="00E34415">
        <w:rPr>
          <w:rFonts w:ascii="Arial" w:hAnsi="Arial" w:cs="Arial"/>
        </w:rPr>
        <w:t>the email address</w:t>
      </w:r>
      <w:r w:rsidRPr="00906E21">
        <w:rPr>
          <w:rFonts w:ascii="Arial" w:hAnsi="Arial" w:cs="Arial"/>
        </w:rPr>
        <w:t xml:space="preserve"> listed below by </w:t>
      </w:r>
      <w:r w:rsidR="00E34415" w:rsidRPr="00E34415">
        <w:rPr>
          <w:rFonts w:ascii="Arial" w:hAnsi="Arial" w:cs="Arial"/>
          <w:b/>
        </w:rPr>
        <w:t>5:00 PM</w:t>
      </w:r>
      <w:r w:rsidR="0064252D">
        <w:rPr>
          <w:rFonts w:ascii="Arial" w:hAnsi="Arial" w:cs="Arial"/>
          <w:b/>
        </w:rPr>
        <w:t>,</w:t>
      </w:r>
      <w:r w:rsidRPr="00906E21">
        <w:rPr>
          <w:rFonts w:ascii="Arial" w:hAnsi="Arial" w:cs="Arial"/>
          <w:b/>
          <w:color w:val="FF0000"/>
        </w:rPr>
        <w:t xml:space="preserve"> </w:t>
      </w:r>
      <w:r w:rsidR="001E7A63">
        <w:rPr>
          <w:rFonts w:ascii="Arial" w:hAnsi="Arial" w:cs="Arial"/>
          <w:b/>
        </w:rPr>
        <w:t>March 10</w:t>
      </w:r>
      <w:r w:rsidR="0064252D" w:rsidRPr="0064252D">
        <w:rPr>
          <w:rFonts w:ascii="Arial" w:hAnsi="Arial" w:cs="Arial"/>
          <w:b/>
        </w:rPr>
        <w:t>, 202</w:t>
      </w:r>
      <w:r w:rsidR="00523570">
        <w:rPr>
          <w:rFonts w:ascii="Arial" w:hAnsi="Arial" w:cs="Arial"/>
          <w:b/>
        </w:rPr>
        <w:t>2</w:t>
      </w:r>
    </w:p>
    <w:p w14:paraId="33E773FD" w14:textId="77777777" w:rsidR="004E68E6" w:rsidRPr="00906E21" w:rsidRDefault="004E68E6" w:rsidP="00906E21">
      <w:pPr>
        <w:spacing w:line="276" w:lineRule="auto"/>
        <w:rPr>
          <w:rFonts w:ascii="Arial" w:hAnsi="Arial" w:cs="Arial"/>
        </w:rPr>
      </w:pPr>
    </w:p>
    <w:p w14:paraId="51599264" w14:textId="77777777"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t>Experience and expertise with similar projects.</w:t>
      </w:r>
    </w:p>
    <w:p w14:paraId="7451EC3A" w14:textId="77777777"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t>Past performance on similar projects.</w:t>
      </w:r>
    </w:p>
    <w:p w14:paraId="05E06E7A" w14:textId="3EE6B239"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t xml:space="preserve">Experience </w:t>
      </w:r>
      <w:r w:rsidR="00353F05">
        <w:rPr>
          <w:rFonts w:ascii="Arial" w:hAnsi="Arial" w:cs="Arial"/>
        </w:rPr>
        <w:t xml:space="preserve">in projects to </w:t>
      </w:r>
      <w:r w:rsidR="001E7A63">
        <w:rPr>
          <w:rFonts w:ascii="Arial" w:hAnsi="Arial" w:cs="Arial"/>
        </w:rPr>
        <w:t>in</w:t>
      </w:r>
      <w:r w:rsidR="00353F05">
        <w:rPr>
          <w:rFonts w:ascii="Arial" w:hAnsi="Arial" w:cs="Arial"/>
        </w:rPr>
        <w:t xml:space="preserve"> an existing campus context.</w:t>
      </w:r>
    </w:p>
    <w:p w14:paraId="0DFAE61C" w14:textId="77777777"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t>Adequate staff and proposed consultant team – qualifications and examples of previous collaborations.</w:t>
      </w:r>
    </w:p>
    <w:p w14:paraId="6D5A84F4" w14:textId="77777777" w:rsidR="0029748A" w:rsidRPr="00906E21" w:rsidRDefault="0029748A" w:rsidP="00906E21">
      <w:pPr>
        <w:numPr>
          <w:ilvl w:val="0"/>
          <w:numId w:val="1"/>
        </w:numPr>
        <w:spacing w:line="276" w:lineRule="auto"/>
        <w:ind w:left="1080"/>
        <w:rPr>
          <w:rFonts w:ascii="Arial" w:hAnsi="Arial" w:cs="Arial"/>
        </w:rPr>
      </w:pPr>
      <w:r w:rsidRPr="00906E21">
        <w:rPr>
          <w:rFonts w:ascii="Arial" w:hAnsi="Arial" w:cs="Arial"/>
        </w:rPr>
        <w:t>Historically Underutilized Business representation in proposed consultant team</w:t>
      </w:r>
    </w:p>
    <w:p w14:paraId="44AB7B1A" w14:textId="77777777"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t>Current workload and State projects awarded.</w:t>
      </w:r>
    </w:p>
    <w:p w14:paraId="019E7508" w14:textId="77777777"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t>Proposed design approach or methodology.</w:t>
      </w:r>
    </w:p>
    <w:p w14:paraId="36FC6C8E" w14:textId="77777777"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t>Recent experience with project cost estimates and schedule adherence.</w:t>
      </w:r>
    </w:p>
    <w:p w14:paraId="0CDD435B" w14:textId="77777777"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t>Construction administration capabilities.</w:t>
      </w:r>
    </w:p>
    <w:p w14:paraId="1F6DA8BE" w14:textId="77777777"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t>Record of successfully completed projects without major legal or technical problems.</w:t>
      </w:r>
    </w:p>
    <w:p w14:paraId="2CEF1115" w14:textId="77777777" w:rsidR="00EE5E2D" w:rsidRDefault="00EE5E2D" w:rsidP="00906E21">
      <w:pPr>
        <w:pStyle w:val="Heading1"/>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p>
    <w:p w14:paraId="13CBC872" w14:textId="77777777" w:rsidR="00EE5E2D" w:rsidRPr="00313BC0" w:rsidRDefault="00EE5E2D" w:rsidP="00EE5E2D">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rPr>
      </w:pPr>
      <w:r w:rsidRPr="00313BC0">
        <w:rPr>
          <w:rFonts w:ascii="Arial" w:hAnsi="Arial" w:cs="Arial"/>
          <w:b/>
        </w:rPr>
        <w:t>Contract</w:t>
      </w:r>
    </w:p>
    <w:p w14:paraId="0BD57A56" w14:textId="523FA379" w:rsidR="00EE5E2D" w:rsidRPr="00313BC0" w:rsidRDefault="00EE5E2D" w:rsidP="00EE5E2D">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313BC0">
        <w:rPr>
          <w:rFonts w:ascii="Arial" w:hAnsi="Arial" w:cs="Arial"/>
        </w:rPr>
        <w:t xml:space="preserve">The contract will be negotiated with the </w:t>
      </w:r>
      <w:r w:rsidR="00FA047D">
        <w:rPr>
          <w:rFonts w:ascii="Arial" w:hAnsi="Arial" w:cs="Arial"/>
        </w:rPr>
        <w:t xml:space="preserve">Building </w:t>
      </w:r>
      <w:r w:rsidR="001D0AB4">
        <w:rPr>
          <w:rFonts w:ascii="Arial" w:hAnsi="Arial" w:cs="Arial"/>
        </w:rPr>
        <w:t>Envelope Commissioning</w:t>
      </w:r>
      <w:r w:rsidR="003336FC">
        <w:rPr>
          <w:rFonts w:ascii="Arial" w:hAnsi="Arial" w:cs="Arial"/>
        </w:rPr>
        <w:t xml:space="preserve"> Agent (</w:t>
      </w:r>
      <w:proofErr w:type="spellStart"/>
      <w:r w:rsidR="003336FC">
        <w:rPr>
          <w:rFonts w:ascii="Arial" w:hAnsi="Arial" w:cs="Arial"/>
        </w:rPr>
        <w:t>BECxA</w:t>
      </w:r>
      <w:proofErr w:type="spellEnd"/>
      <w:r w:rsidR="003336FC">
        <w:rPr>
          <w:rFonts w:ascii="Arial" w:hAnsi="Arial" w:cs="Arial"/>
        </w:rPr>
        <w:t>)</w:t>
      </w:r>
      <w:r w:rsidRPr="00313BC0">
        <w:rPr>
          <w:rFonts w:ascii="Arial" w:hAnsi="Arial" w:cs="Arial"/>
        </w:rPr>
        <w:t xml:space="preserve"> in two parts. Part one of the contract starts at the beginning of design and ends upon completion of the project bidding process. After the scope and costs for the project are finalized, a second part of the contract would then be executed for the construction phase. The contract with will be in the form of a</w:t>
      </w:r>
      <w:r>
        <w:rPr>
          <w:rFonts w:ascii="Arial" w:hAnsi="Arial" w:cs="Arial"/>
        </w:rPr>
        <w:t>n In-House</w:t>
      </w:r>
      <w:r w:rsidRPr="00313BC0">
        <w:rPr>
          <w:rFonts w:ascii="Arial" w:hAnsi="Arial" w:cs="Arial"/>
        </w:rPr>
        <w:t xml:space="preserve"> Letter Agreement.</w:t>
      </w:r>
    </w:p>
    <w:p w14:paraId="5DD2771B" w14:textId="77777777" w:rsidR="00EE5E2D" w:rsidRDefault="00EE5E2D" w:rsidP="00906E21">
      <w:pPr>
        <w:pStyle w:val="Heading1"/>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p>
    <w:p w14:paraId="43BB9A4D" w14:textId="78A1449F" w:rsidR="0029748A" w:rsidRPr="00906E21" w:rsidRDefault="0029748A" w:rsidP="00906E21">
      <w:pPr>
        <w:pStyle w:val="Heading1"/>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sidRPr="00906E21">
        <w:rPr>
          <w:rFonts w:ascii="Arial" w:hAnsi="Arial" w:cs="Arial"/>
        </w:rPr>
        <w:t>Selection Process</w:t>
      </w:r>
      <w:r w:rsidR="001812CA">
        <w:rPr>
          <w:rFonts w:ascii="Arial" w:hAnsi="Arial" w:cs="Arial"/>
        </w:rPr>
        <w:t xml:space="preserve"> </w:t>
      </w:r>
    </w:p>
    <w:p w14:paraId="0F1B42EF" w14:textId="6A6C483D" w:rsidR="0029748A" w:rsidRPr="00906E21" w:rsidRDefault="0029748A"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sidRPr="00906E21">
        <w:rPr>
          <w:rFonts w:ascii="Arial" w:hAnsi="Arial" w:cs="Arial"/>
        </w:rPr>
        <w:t xml:space="preserve">Following the receipt of proposals, a University </w:t>
      </w:r>
      <w:r w:rsidR="001E7A63">
        <w:rPr>
          <w:rFonts w:ascii="Arial" w:hAnsi="Arial" w:cs="Arial"/>
        </w:rPr>
        <w:t>Selection</w:t>
      </w:r>
      <w:r w:rsidRPr="00906E21">
        <w:rPr>
          <w:rFonts w:ascii="Arial" w:hAnsi="Arial" w:cs="Arial"/>
        </w:rPr>
        <w:t xml:space="preserve"> Committee, will </w:t>
      </w:r>
      <w:r w:rsidR="001E7A63">
        <w:rPr>
          <w:rFonts w:ascii="Arial" w:hAnsi="Arial" w:cs="Arial"/>
        </w:rPr>
        <w:t>direct select a</w:t>
      </w:r>
      <w:r w:rsidR="003336FC">
        <w:rPr>
          <w:rFonts w:ascii="Arial" w:hAnsi="Arial" w:cs="Arial"/>
        </w:rPr>
        <w:t xml:space="preserve"> Building </w:t>
      </w:r>
      <w:r w:rsidR="001E7A63">
        <w:rPr>
          <w:rFonts w:ascii="Arial" w:hAnsi="Arial" w:cs="Arial"/>
        </w:rPr>
        <w:t xml:space="preserve">Envelope Commissioning </w:t>
      </w:r>
      <w:r w:rsidR="003336FC">
        <w:rPr>
          <w:rFonts w:ascii="Arial" w:hAnsi="Arial" w:cs="Arial"/>
        </w:rPr>
        <w:t>Agent</w:t>
      </w:r>
      <w:r w:rsidR="001E7A63">
        <w:rPr>
          <w:rFonts w:ascii="Arial" w:hAnsi="Arial" w:cs="Arial"/>
        </w:rPr>
        <w:t xml:space="preserve"> based on qualifications and responses to the Critical Selection Factors. </w:t>
      </w:r>
    </w:p>
    <w:p w14:paraId="4551234F" w14:textId="0ED8DE65" w:rsidR="00292A0E" w:rsidRPr="00906E21" w:rsidRDefault="0029748A" w:rsidP="00292A0E">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sidRPr="00906E21">
        <w:rPr>
          <w:rFonts w:ascii="Arial" w:hAnsi="Arial" w:cs="Arial"/>
        </w:rPr>
        <w:tab/>
      </w:r>
    </w:p>
    <w:p w14:paraId="698540BD" w14:textId="77777777" w:rsidR="0029748A" w:rsidRPr="00906E21" w:rsidRDefault="0029748A"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sidRPr="00906E21">
        <w:rPr>
          <w:rFonts w:ascii="Arial" w:hAnsi="Arial" w:cs="Arial"/>
          <w:b/>
        </w:rPr>
        <w:t>Questions/Proposal Submittal</w:t>
      </w:r>
    </w:p>
    <w:p w14:paraId="38117591" w14:textId="77777777" w:rsidR="0029748A" w:rsidRPr="00906E21" w:rsidRDefault="0029748A"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sidRPr="00906E21">
        <w:rPr>
          <w:rFonts w:ascii="Arial" w:hAnsi="Arial" w:cs="Arial"/>
        </w:rPr>
        <w:t>In order that the selection process be as objective as possible, do not contact members of the Board of Trustees, or any university officials other than the project manager.  All questions and project submittals are to be directed to:</w:t>
      </w:r>
    </w:p>
    <w:p w14:paraId="10D80C87" w14:textId="77777777" w:rsidR="002B57D6" w:rsidRDefault="002B57D6"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p>
    <w:p w14:paraId="4B654A25" w14:textId="77777777" w:rsidR="0029748A" w:rsidRDefault="00337ED4"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Pr>
          <w:rFonts w:ascii="Arial" w:hAnsi="Arial" w:cs="Arial"/>
        </w:rPr>
        <w:t>Bo</w:t>
      </w:r>
      <w:r w:rsidR="0064252D">
        <w:rPr>
          <w:rFonts w:ascii="Arial" w:hAnsi="Arial" w:cs="Arial"/>
        </w:rPr>
        <w:t>b Cwi</w:t>
      </w:r>
      <w:r>
        <w:rPr>
          <w:rFonts w:ascii="Arial" w:hAnsi="Arial" w:cs="Arial"/>
        </w:rPr>
        <w:t>kla</w:t>
      </w:r>
      <w:r w:rsidR="0029748A" w:rsidRPr="00906E21">
        <w:rPr>
          <w:rFonts w:ascii="Arial" w:hAnsi="Arial" w:cs="Arial"/>
        </w:rPr>
        <w:tab/>
      </w:r>
    </w:p>
    <w:p w14:paraId="07DA42A3" w14:textId="77777777" w:rsidR="00ED2853" w:rsidRPr="00906E21" w:rsidRDefault="00ED2853"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Pr>
          <w:rFonts w:ascii="Arial" w:hAnsi="Arial" w:cs="Arial"/>
        </w:rPr>
        <w:t>NC State University, Capital Project Management</w:t>
      </w:r>
    </w:p>
    <w:p w14:paraId="5B3B2ED8" w14:textId="63ED1B61" w:rsidR="00ED2853" w:rsidRDefault="0029748A" w:rsidP="00ED2853">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sidRPr="00906E21">
        <w:rPr>
          <w:rFonts w:ascii="Arial" w:hAnsi="Arial" w:cs="Arial"/>
        </w:rPr>
        <w:tab/>
      </w:r>
      <w:r w:rsidR="00F44E72" w:rsidRPr="00906E21">
        <w:rPr>
          <w:rFonts w:ascii="Arial" w:hAnsi="Arial" w:cs="Arial"/>
        </w:rPr>
        <w:t xml:space="preserve">Phone </w:t>
      </w:r>
      <w:r w:rsidRPr="00906E21">
        <w:rPr>
          <w:rFonts w:ascii="Arial" w:hAnsi="Arial" w:cs="Arial"/>
        </w:rPr>
        <w:t>919-</w:t>
      </w:r>
      <w:r w:rsidR="001E7A63">
        <w:rPr>
          <w:rFonts w:ascii="Arial" w:hAnsi="Arial" w:cs="Arial"/>
        </w:rPr>
        <w:t>949-1553</w:t>
      </w:r>
    </w:p>
    <w:p w14:paraId="08810730" w14:textId="77777777" w:rsidR="00F74DCD" w:rsidRPr="00906E21" w:rsidRDefault="00ED2853" w:rsidP="00ED2853">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sidRPr="00ED2853">
        <w:rPr>
          <w:rFonts w:ascii="Arial" w:hAnsi="Arial" w:cs="Arial"/>
        </w:rPr>
        <w:t>rmcwikla@ncsu.edu</w:t>
      </w:r>
    </w:p>
    <w:sectPr w:rsidR="00F74DCD" w:rsidRPr="00906E21" w:rsidSect="00906E21">
      <w:footerReference w:type="default" r:id="rId7"/>
      <w:endnotePr>
        <w:numFmt w:val="decimal"/>
      </w:endnotePr>
      <w:pgSz w:w="12240" w:h="15840" w:code="1"/>
      <w:pgMar w:top="1440" w:right="1440" w:bottom="1440" w:left="1440" w:header="720" w:footer="72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5D14" w14:textId="77777777" w:rsidR="00D9721E" w:rsidRDefault="00D9721E">
      <w:r>
        <w:separator/>
      </w:r>
    </w:p>
  </w:endnote>
  <w:endnote w:type="continuationSeparator" w:id="0">
    <w:p w14:paraId="7CE25D5A" w14:textId="77777777" w:rsidR="00D9721E" w:rsidRDefault="00D9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C729" w14:textId="77777777" w:rsidR="00560446" w:rsidRDefault="003336F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w:hAnsi="Times New"/>
      </w:rPr>
    </w:pPr>
  </w:p>
  <w:p w14:paraId="0A3C5427" w14:textId="77777777" w:rsidR="00560446" w:rsidRDefault="003336F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w:hAnsi="Times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D736F" w14:textId="77777777" w:rsidR="00D9721E" w:rsidRDefault="00D9721E">
      <w:r>
        <w:separator/>
      </w:r>
    </w:p>
  </w:footnote>
  <w:footnote w:type="continuationSeparator" w:id="0">
    <w:p w14:paraId="20F49E77" w14:textId="77777777" w:rsidR="00D9721E" w:rsidRDefault="00D97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348F7"/>
    <w:multiLevelType w:val="singleLevel"/>
    <w:tmpl w:val="0409000F"/>
    <w:lvl w:ilvl="0">
      <w:start w:val="1"/>
      <w:numFmt w:val="decimal"/>
      <w:lvlText w:val="%1."/>
      <w:lvlJc w:val="left"/>
      <w:pPr>
        <w:tabs>
          <w:tab w:val="num" w:pos="3510"/>
        </w:tabs>
        <w:ind w:left="351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48A"/>
    <w:rsid w:val="00022F48"/>
    <w:rsid w:val="000C67C9"/>
    <w:rsid w:val="00133F7B"/>
    <w:rsid w:val="001812CA"/>
    <w:rsid w:val="001D0AB4"/>
    <w:rsid w:val="001D15F4"/>
    <w:rsid w:val="001E36E5"/>
    <w:rsid w:val="001E7A63"/>
    <w:rsid w:val="002007F2"/>
    <w:rsid w:val="002625C3"/>
    <w:rsid w:val="00272BBE"/>
    <w:rsid w:val="00292764"/>
    <w:rsid w:val="00292A0E"/>
    <w:rsid w:val="0029748A"/>
    <w:rsid w:val="002B57D6"/>
    <w:rsid w:val="002F78AB"/>
    <w:rsid w:val="003336FC"/>
    <w:rsid w:val="00337ED4"/>
    <w:rsid w:val="00353F05"/>
    <w:rsid w:val="00375543"/>
    <w:rsid w:val="003C49D7"/>
    <w:rsid w:val="003F278D"/>
    <w:rsid w:val="00454A2C"/>
    <w:rsid w:val="00457AB5"/>
    <w:rsid w:val="004A41FB"/>
    <w:rsid w:val="004E68E6"/>
    <w:rsid w:val="00523570"/>
    <w:rsid w:val="0053170D"/>
    <w:rsid w:val="00531B84"/>
    <w:rsid w:val="005A6D72"/>
    <w:rsid w:val="005B32A9"/>
    <w:rsid w:val="005B3D1B"/>
    <w:rsid w:val="005E0867"/>
    <w:rsid w:val="00631E00"/>
    <w:rsid w:val="0064252D"/>
    <w:rsid w:val="00674EB3"/>
    <w:rsid w:val="00683FDE"/>
    <w:rsid w:val="006B4825"/>
    <w:rsid w:val="006D0F86"/>
    <w:rsid w:val="00700E9D"/>
    <w:rsid w:val="0071383B"/>
    <w:rsid w:val="0073428B"/>
    <w:rsid w:val="007C4A61"/>
    <w:rsid w:val="007D24DC"/>
    <w:rsid w:val="00803D2C"/>
    <w:rsid w:val="008A4402"/>
    <w:rsid w:val="008D17A0"/>
    <w:rsid w:val="008D627A"/>
    <w:rsid w:val="008D712A"/>
    <w:rsid w:val="008D7556"/>
    <w:rsid w:val="00906E21"/>
    <w:rsid w:val="00930497"/>
    <w:rsid w:val="00956FDA"/>
    <w:rsid w:val="009C42CD"/>
    <w:rsid w:val="009E61CC"/>
    <w:rsid w:val="00AA3BCB"/>
    <w:rsid w:val="00AB4D2B"/>
    <w:rsid w:val="00AC4416"/>
    <w:rsid w:val="00AC7762"/>
    <w:rsid w:val="00B00362"/>
    <w:rsid w:val="00B30B28"/>
    <w:rsid w:val="00B6260B"/>
    <w:rsid w:val="00B84105"/>
    <w:rsid w:val="00C05BDB"/>
    <w:rsid w:val="00C143EF"/>
    <w:rsid w:val="00C663CD"/>
    <w:rsid w:val="00C96DCC"/>
    <w:rsid w:val="00CC3AA8"/>
    <w:rsid w:val="00CD158F"/>
    <w:rsid w:val="00D80580"/>
    <w:rsid w:val="00D813CB"/>
    <w:rsid w:val="00D9017E"/>
    <w:rsid w:val="00D9721E"/>
    <w:rsid w:val="00DE5FA0"/>
    <w:rsid w:val="00E100A8"/>
    <w:rsid w:val="00E2020A"/>
    <w:rsid w:val="00E34415"/>
    <w:rsid w:val="00E6277C"/>
    <w:rsid w:val="00ED2853"/>
    <w:rsid w:val="00EE5E2D"/>
    <w:rsid w:val="00F44E72"/>
    <w:rsid w:val="00F46437"/>
    <w:rsid w:val="00F71C24"/>
    <w:rsid w:val="00F772BC"/>
    <w:rsid w:val="00FA047D"/>
    <w:rsid w:val="00FE6C9E"/>
    <w:rsid w:val="00FF5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4B5F5"/>
  <w15:docId w15:val="{84A57E9F-B03D-4A61-B475-AA8C4BEF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4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9748A"/>
    <w:pPr>
      <w:keepNext/>
      <w:outlineLvl w:val="0"/>
    </w:pPr>
    <w:rPr>
      <w:rFonts w:ascii="Times New" w:hAnsi="Times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748A"/>
    <w:rPr>
      <w:rFonts w:ascii="Times New" w:eastAsia="Times New Roman" w:hAnsi="Times New" w:cs="Times New Roman"/>
      <w:b/>
      <w:sz w:val="20"/>
      <w:szCs w:val="20"/>
    </w:rPr>
  </w:style>
  <w:style w:type="paragraph" w:styleId="Footer">
    <w:name w:val="footer"/>
    <w:basedOn w:val="Normal"/>
    <w:link w:val="FooterChar"/>
    <w:semiHidden/>
    <w:rsid w:val="0029748A"/>
    <w:pPr>
      <w:tabs>
        <w:tab w:val="center" w:pos="4320"/>
        <w:tab w:val="right" w:pos="8640"/>
      </w:tabs>
    </w:pPr>
  </w:style>
  <w:style w:type="character" w:customStyle="1" w:styleId="FooterChar">
    <w:name w:val="Footer Char"/>
    <w:basedOn w:val="DefaultParagraphFont"/>
    <w:link w:val="Footer"/>
    <w:semiHidden/>
    <w:rsid w:val="002974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72BBE"/>
    <w:rPr>
      <w:rFonts w:ascii="Tahoma" w:hAnsi="Tahoma" w:cs="Tahoma"/>
      <w:sz w:val="16"/>
      <w:szCs w:val="16"/>
    </w:rPr>
  </w:style>
  <w:style w:type="character" w:customStyle="1" w:styleId="BalloonTextChar">
    <w:name w:val="Balloon Text Char"/>
    <w:basedOn w:val="DefaultParagraphFont"/>
    <w:link w:val="BalloonText"/>
    <w:uiPriority w:val="99"/>
    <w:semiHidden/>
    <w:rsid w:val="00272BBE"/>
    <w:rPr>
      <w:rFonts w:ascii="Tahoma" w:eastAsia="Times New Roman" w:hAnsi="Tahoma" w:cs="Tahoma"/>
      <w:sz w:val="16"/>
      <w:szCs w:val="16"/>
    </w:rPr>
  </w:style>
  <w:style w:type="character" w:styleId="Hyperlink">
    <w:name w:val="Hyperlink"/>
    <w:basedOn w:val="DefaultParagraphFont"/>
    <w:uiPriority w:val="99"/>
    <w:unhideWhenUsed/>
    <w:rsid w:val="00ED2853"/>
    <w:rPr>
      <w:color w:val="0000FF"/>
      <w:u w:val="single"/>
    </w:rPr>
  </w:style>
  <w:style w:type="paragraph" w:styleId="Header">
    <w:name w:val="header"/>
    <w:basedOn w:val="Normal"/>
    <w:link w:val="HeaderChar"/>
    <w:uiPriority w:val="99"/>
    <w:unhideWhenUsed/>
    <w:rsid w:val="00DE5FA0"/>
    <w:pPr>
      <w:tabs>
        <w:tab w:val="center" w:pos="4680"/>
        <w:tab w:val="right" w:pos="9360"/>
      </w:tabs>
    </w:pPr>
  </w:style>
  <w:style w:type="character" w:customStyle="1" w:styleId="HeaderChar">
    <w:name w:val="Header Char"/>
    <w:basedOn w:val="DefaultParagraphFont"/>
    <w:link w:val="Header"/>
    <w:uiPriority w:val="99"/>
    <w:rsid w:val="00DE5FA0"/>
    <w:rPr>
      <w:rFonts w:ascii="Times New Roman" w:eastAsia="Times New Roman" w:hAnsi="Times New Roman" w:cs="Times New Roman"/>
      <w:sz w:val="20"/>
      <w:szCs w:val="20"/>
    </w:rPr>
  </w:style>
  <w:style w:type="paragraph" w:styleId="ListParagraph">
    <w:name w:val="List Paragraph"/>
    <w:basedOn w:val="Normal"/>
    <w:uiPriority w:val="34"/>
    <w:qFormat/>
    <w:rsid w:val="00EE5E2D"/>
    <w:pPr>
      <w:ind w:left="720"/>
      <w:contextualSpacing/>
    </w:pPr>
  </w:style>
  <w:style w:type="character" w:styleId="UnresolvedMention">
    <w:name w:val="Unresolved Mention"/>
    <w:basedOn w:val="DefaultParagraphFont"/>
    <w:uiPriority w:val="99"/>
    <w:semiHidden/>
    <w:unhideWhenUsed/>
    <w:rsid w:val="00200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5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 Bostian</dc:creator>
  <cp:lastModifiedBy>Bob Martin Cwikla</cp:lastModifiedBy>
  <cp:revision>4</cp:revision>
  <cp:lastPrinted>2014-04-22T12:44:00Z</cp:lastPrinted>
  <dcterms:created xsi:type="dcterms:W3CDTF">2022-02-08T15:21:00Z</dcterms:created>
  <dcterms:modified xsi:type="dcterms:W3CDTF">2022-02-08T17:15:00Z</dcterms:modified>
</cp:coreProperties>
</file>