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840"/>
      </w:tblGrid>
      <w:tr w:rsidR="00264DC9" w14:paraId="32752500" w14:textId="77777777">
        <w:trPr>
          <w:trHeight w:val="827"/>
        </w:trPr>
        <w:tc>
          <w:tcPr>
            <w:tcW w:w="10188" w:type="dxa"/>
            <w:gridSpan w:val="2"/>
          </w:tcPr>
          <w:p w14:paraId="7D02FE9A" w14:textId="77777777" w:rsidR="009E3D0F" w:rsidRDefault="009E3D0F" w:rsidP="009E3D0F">
            <w:pPr>
              <w:pStyle w:val="TableParagraph"/>
              <w:spacing w:line="320" w:lineRule="atLeast"/>
              <w:ind w:left="864" w:right="864"/>
              <w:jc w:val="center"/>
              <w:rPr>
                <w:b/>
              </w:rPr>
            </w:pPr>
            <w:r>
              <w:rPr>
                <w:b/>
                <w:sz w:val="28"/>
              </w:rPr>
              <w:t>RFP D</w:t>
            </w:r>
            <w:r>
              <w:rPr>
                <w:b/>
              </w:rPr>
              <w:t xml:space="preserve">ATA </w:t>
            </w:r>
            <w:r>
              <w:rPr>
                <w:b/>
                <w:sz w:val="28"/>
              </w:rPr>
              <w:t>S</w:t>
            </w:r>
            <w:r>
              <w:rPr>
                <w:b/>
              </w:rPr>
              <w:t xml:space="preserve">HEET  </w:t>
            </w:r>
          </w:p>
          <w:p w14:paraId="76EE63BC" w14:textId="3EEE945A" w:rsidR="00264DC9" w:rsidRDefault="004A1B14" w:rsidP="009E3D0F">
            <w:pPr>
              <w:pStyle w:val="TableParagraph"/>
              <w:spacing w:line="320" w:lineRule="atLeast"/>
              <w:ind w:left="864" w:right="864"/>
              <w:jc w:val="center"/>
              <w:rPr>
                <w:b/>
              </w:rPr>
            </w:pPr>
            <w:r>
              <w:rPr>
                <w:b/>
                <w:sz w:val="28"/>
              </w:rPr>
              <w:t>Kilgore, Scott &amp; Thomas HVAC Renovations</w:t>
            </w:r>
            <w:r w:rsidR="00375558">
              <w:rPr>
                <w:b/>
                <w:sz w:val="28"/>
              </w:rPr>
              <w:t xml:space="preserve"> </w:t>
            </w:r>
          </w:p>
        </w:tc>
      </w:tr>
      <w:tr w:rsidR="00264DC9" w14:paraId="48EF9B0C" w14:textId="77777777">
        <w:trPr>
          <w:trHeight w:val="500"/>
        </w:trPr>
        <w:tc>
          <w:tcPr>
            <w:tcW w:w="3348" w:type="dxa"/>
          </w:tcPr>
          <w:p w14:paraId="531934A9" w14:textId="77777777" w:rsidR="00264DC9" w:rsidRDefault="009E3D0F">
            <w:pPr>
              <w:pStyle w:val="TableParagraph"/>
              <w:spacing w:before="102"/>
              <w:ind w:left="1413" w:right="1404"/>
              <w:jc w:val="center"/>
              <w:rPr>
                <w:b/>
                <w:sz w:val="24"/>
              </w:rPr>
            </w:pPr>
            <w:r>
              <w:rPr>
                <w:b/>
                <w:sz w:val="24"/>
              </w:rPr>
              <w:t>Item</w:t>
            </w:r>
          </w:p>
        </w:tc>
        <w:tc>
          <w:tcPr>
            <w:tcW w:w="6840" w:type="dxa"/>
          </w:tcPr>
          <w:p w14:paraId="09061210" w14:textId="77777777" w:rsidR="00264DC9" w:rsidRDefault="009E3D0F">
            <w:pPr>
              <w:pStyle w:val="TableParagraph"/>
              <w:spacing w:before="102"/>
              <w:ind w:left="3045" w:right="3037"/>
              <w:jc w:val="center"/>
              <w:rPr>
                <w:b/>
                <w:sz w:val="24"/>
              </w:rPr>
            </w:pPr>
            <w:r>
              <w:rPr>
                <w:b/>
                <w:sz w:val="24"/>
              </w:rPr>
              <w:t>Datum</w:t>
            </w:r>
          </w:p>
        </w:tc>
      </w:tr>
      <w:tr w:rsidR="00264DC9" w14:paraId="3BCED986" w14:textId="77777777">
        <w:trPr>
          <w:trHeight w:val="1379"/>
        </w:trPr>
        <w:tc>
          <w:tcPr>
            <w:tcW w:w="3348" w:type="dxa"/>
          </w:tcPr>
          <w:p w14:paraId="2B1BEDC8" w14:textId="77777777" w:rsidR="00264DC9" w:rsidRDefault="009E3D0F">
            <w:pPr>
              <w:pStyle w:val="TableParagraph"/>
              <w:spacing w:line="263" w:lineRule="exact"/>
              <w:rPr>
                <w:sz w:val="24"/>
              </w:rPr>
            </w:pPr>
            <w:r>
              <w:rPr>
                <w:sz w:val="24"/>
              </w:rPr>
              <w:t>Short Description of Project</w:t>
            </w:r>
          </w:p>
        </w:tc>
        <w:tc>
          <w:tcPr>
            <w:tcW w:w="6840" w:type="dxa"/>
          </w:tcPr>
          <w:p w14:paraId="61BE13DD" w14:textId="2406D50E" w:rsidR="004A1B14" w:rsidRPr="0096141D" w:rsidRDefault="004A1B14" w:rsidP="004A1B14">
            <w:pPr>
              <w:tabs>
                <w:tab w:val="left" w:pos="2520"/>
                <w:tab w:val="left" w:pos="5220"/>
              </w:tabs>
              <w:spacing w:before="240" w:line="288" w:lineRule="auto"/>
              <w:rPr>
                <w:sz w:val="24"/>
                <w:szCs w:val="24"/>
              </w:rPr>
            </w:pPr>
            <w:r w:rsidRPr="0096141D">
              <w:rPr>
                <w:sz w:val="24"/>
                <w:szCs w:val="24"/>
              </w:rPr>
              <w:t xml:space="preserve">Kilgore, Scott and Thomas Halls is a combined and phased HVAC and laboratory renovations project addressing multiple needs across NC State’s North Campus.  The project will address deficient mechanical, electrical, plumbing, and fire protection systems and bring the buildings into compliance with the NC State Building codes and regulatory laboratory requirements as follows: </w:t>
            </w:r>
          </w:p>
          <w:p w14:paraId="2B98E7F1" w14:textId="77777777" w:rsidR="00264DC9" w:rsidRDefault="00264DC9" w:rsidP="004A1B14">
            <w:pPr>
              <w:spacing w:before="240"/>
              <w:rPr>
                <w:sz w:val="24"/>
              </w:rPr>
            </w:pPr>
          </w:p>
          <w:p w14:paraId="1DA0C5BE" w14:textId="77777777" w:rsidR="004A1B14" w:rsidRDefault="004A1B14" w:rsidP="004A1B14">
            <w:pPr>
              <w:spacing w:before="240"/>
              <w:rPr>
                <w:sz w:val="24"/>
              </w:rPr>
            </w:pPr>
          </w:p>
        </w:tc>
      </w:tr>
      <w:tr w:rsidR="00264DC9" w14:paraId="07401AF0" w14:textId="77777777">
        <w:trPr>
          <w:trHeight w:val="611"/>
        </w:trPr>
        <w:tc>
          <w:tcPr>
            <w:tcW w:w="3348" w:type="dxa"/>
          </w:tcPr>
          <w:p w14:paraId="097BB8CF" w14:textId="77777777" w:rsidR="00264DC9" w:rsidRDefault="009E3D0F">
            <w:pPr>
              <w:pStyle w:val="TableParagraph"/>
              <w:spacing w:line="263" w:lineRule="exact"/>
              <w:rPr>
                <w:sz w:val="24"/>
              </w:rPr>
            </w:pPr>
            <w:r>
              <w:rPr>
                <w:sz w:val="24"/>
              </w:rPr>
              <w:t>Issuing Office</w:t>
            </w:r>
          </w:p>
        </w:tc>
        <w:tc>
          <w:tcPr>
            <w:tcW w:w="6840" w:type="dxa"/>
          </w:tcPr>
          <w:p w14:paraId="6A6D897B" w14:textId="2DD831C0" w:rsidR="00264DC9" w:rsidRDefault="009E3D0F">
            <w:pPr>
              <w:pStyle w:val="TableParagraph"/>
              <w:spacing w:line="263" w:lineRule="exact"/>
              <w:ind w:left="108"/>
              <w:rPr>
                <w:sz w:val="24"/>
              </w:rPr>
            </w:pPr>
            <w:r>
              <w:rPr>
                <w:sz w:val="24"/>
              </w:rPr>
              <w:t xml:space="preserve">NCSU Facilities Division, </w:t>
            </w:r>
            <w:r w:rsidR="004A1B14">
              <w:rPr>
                <w:sz w:val="24"/>
              </w:rPr>
              <w:t>Design &amp; Construction</w:t>
            </w:r>
            <w:r>
              <w:rPr>
                <w:sz w:val="24"/>
              </w:rPr>
              <w:t xml:space="preserve"> Department</w:t>
            </w:r>
          </w:p>
        </w:tc>
      </w:tr>
      <w:tr w:rsidR="00264DC9" w14:paraId="7746DA25" w14:textId="77777777">
        <w:trPr>
          <w:trHeight w:val="827"/>
        </w:trPr>
        <w:tc>
          <w:tcPr>
            <w:tcW w:w="3348" w:type="dxa"/>
          </w:tcPr>
          <w:p w14:paraId="41562834" w14:textId="77777777" w:rsidR="00264DC9" w:rsidRDefault="009E3D0F">
            <w:pPr>
              <w:pStyle w:val="TableParagraph"/>
              <w:spacing w:line="263" w:lineRule="exact"/>
              <w:rPr>
                <w:sz w:val="24"/>
              </w:rPr>
            </w:pPr>
            <w:r>
              <w:rPr>
                <w:sz w:val="24"/>
              </w:rPr>
              <w:t>Department, Agency/Institution,</w:t>
            </w:r>
          </w:p>
          <w:p w14:paraId="21512384" w14:textId="77777777" w:rsidR="00264DC9" w:rsidRDefault="009E3D0F">
            <w:pPr>
              <w:pStyle w:val="TableParagraph"/>
              <w:spacing w:line="270" w:lineRule="atLeast"/>
              <w:ind w:right="185"/>
              <w:rPr>
                <w:sz w:val="24"/>
              </w:rPr>
            </w:pPr>
            <w:r>
              <w:rPr>
                <w:sz w:val="24"/>
              </w:rPr>
              <w:t>Location where the Project will be constructed</w:t>
            </w:r>
          </w:p>
        </w:tc>
        <w:tc>
          <w:tcPr>
            <w:tcW w:w="6840" w:type="dxa"/>
          </w:tcPr>
          <w:p w14:paraId="40CC4383" w14:textId="671E8F9E" w:rsidR="00264DC9" w:rsidRDefault="004A1B14" w:rsidP="00375558">
            <w:pPr>
              <w:pStyle w:val="TableParagraph"/>
              <w:ind w:right="1097"/>
              <w:rPr>
                <w:sz w:val="24"/>
              </w:rPr>
            </w:pPr>
            <w:r>
              <w:rPr>
                <w:sz w:val="24"/>
              </w:rPr>
              <w:t>All 3 Buildings are located on the North Campus of</w:t>
            </w:r>
            <w:r w:rsidR="00E02B69">
              <w:rPr>
                <w:sz w:val="24"/>
              </w:rPr>
              <w:t>, NC State University, Raleigh, NC</w:t>
            </w:r>
          </w:p>
        </w:tc>
      </w:tr>
      <w:tr w:rsidR="00264DC9" w14:paraId="6B566C94" w14:textId="77777777">
        <w:trPr>
          <w:trHeight w:val="1231"/>
        </w:trPr>
        <w:tc>
          <w:tcPr>
            <w:tcW w:w="3348" w:type="dxa"/>
          </w:tcPr>
          <w:p w14:paraId="742BAA4F" w14:textId="77777777" w:rsidR="00264DC9" w:rsidRDefault="009E3D0F">
            <w:pPr>
              <w:pStyle w:val="TableParagraph"/>
              <w:spacing w:line="263" w:lineRule="exact"/>
              <w:rPr>
                <w:sz w:val="24"/>
              </w:rPr>
            </w:pPr>
            <w:r>
              <w:rPr>
                <w:sz w:val="24"/>
              </w:rPr>
              <w:t>Project Overview</w:t>
            </w:r>
          </w:p>
        </w:tc>
        <w:tc>
          <w:tcPr>
            <w:tcW w:w="6840" w:type="dxa"/>
          </w:tcPr>
          <w:p w14:paraId="4A31960E" w14:textId="3037245B" w:rsidR="00264DC9" w:rsidRDefault="009E3D0F">
            <w:pPr>
              <w:pStyle w:val="TableParagraph"/>
              <w:ind w:right="204" w:firstLine="1"/>
              <w:rPr>
                <w:sz w:val="24"/>
              </w:rPr>
            </w:pPr>
            <w:r>
              <w:rPr>
                <w:sz w:val="24"/>
              </w:rPr>
              <w:t xml:space="preserve">The University seeks the professional services of a Construction Manager at Risk (CMR) to join the team in the </w:t>
            </w:r>
            <w:r w:rsidR="00E02B69">
              <w:rPr>
                <w:sz w:val="24"/>
              </w:rPr>
              <w:t xml:space="preserve">Schematic Design </w:t>
            </w:r>
            <w:r>
              <w:rPr>
                <w:sz w:val="24"/>
              </w:rPr>
              <w:t>Phase to provide services for the project through design, construction and post acceptance.</w:t>
            </w:r>
          </w:p>
        </w:tc>
      </w:tr>
      <w:tr w:rsidR="00264DC9" w14:paraId="2C81CDBC" w14:textId="77777777">
        <w:trPr>
          <w:trHeight w:val="827"/>
        </w:trPr>
        <w:tc>
          <w:tcPr>
            <w:tcW w:w="3348" w:type="dxa"/>
          </w:tcPr>
          <w:p w14:paraId="6D904D45" w14:textId="77777777" w:rsidR="00264DC9" w:rsidRDefault="009E3D0F">
            <w:pPr>
              <w:pStyle w:val="TableParagraph"/>
              <w:spacing w:line="263" w:lineRule="exact"/>
              <w:rPr>
                <w:sz w:val="24"/>
              </w:rPr>
            </w:pPr>
            <w:r>
              <w:rPr>
                <w:sz w:val="24"/>
              </w:rPr>
              <w:t>Website address (URL) for</w:t>
            </w:r>
          </w:p>
          <w:p w14:paraId="53F1324C" w14:textId="77777777" w:rsidR="00264DC9" w:rsidRDefault="009E3D0F">
            <w:pPr>
              <w:pStyle w:val="TableParagraph"/>
              <w:spacing w:line="270" w:lineRule="atLeast"/>
              <w:ind w:right="118"/>
              <w:rPr>
                <w:sz w:val="24"/>
              </w:rPr>
            </w:pPr>
            <w:r>
              <w:rPr>
                <w:sz w:val="24"/>
              </w:rPr>
              <w:t>posting of notices regarding this project</w:t>
            </w:r>
          </w:p>
        </w:tc>
        <w:tc>
          <w:tcPr>
            <w:tcW w:w="6840" w:type="dxa"/>
          </w:tcPr>
          <w:p w14:paraId="67236C8B" w14:textId="77777777" w:rsidR="00264DC9" w:rsidRDefault="00264DC9">
            <w:pPr>
              <w:pStyle w:val="TableParagraph"/>
              <w:spacing w:before="9"/>
              <w:ind w:left="0"/>
            </w:pPr>
          </w:p>
          <w:p w14:paraId="5507EFA7" w14:textId="77777777" w:rsidR="00264DC9" w:rsidRDefault="001E3B4B">
            <w:pPr>
              <w:pStyle w:val="TableParagraph"/>
              <w:spacing w:before="1"/>
              <w:rPr>
                <w:sz w:val="24"/>
              </w:rPr>
            </w:pPr>
            <w:hyperlink r:id="rId4">
              <w:r w:rsidR="009E3D0F">
                <w:rPr>
                  <w:sz w:val="24"/>
                </w:rPr>
                <w:t>http://facilities.ofa.ncsu.edu/category/ads/</w:t>
              </w:r>
            </w:hyperlink>
          </w:p>
        </w:tc>
      </w:tr>
      <w:tr w:rsidR="00264DC9" w14:paraId="16979CFB" w14:textId="77777777">
        <w:trPr>
          <w:trHeight w:val="552"/>
        </w:trPr>
        <w:tc>
          <w:tcPr>
            <w:tcW w:w="3348" w:type="dxa"/>
          </w:tcPr>
          <w:p w14:paraId="0ABE66A3" w14:textId="77777777" w:rsidR="00264DC9" w:rsidRDefault="009E3D0F">
            <w:pPr>
              <w:pStyle w:val="TableParagraph"/>
              <w:spacing w:line="264" w:lineRule="exact"/>
              <w:rPr>
                <w:sz w:val="24"/>
              </w:rPr>
            </w:pPr>
            <w:r>
              <w:rPr>
                <w:sz w:val="24"/>
              </w:rPr>
              <w:t>Expected Date of Completion of</w:t>
            </w:r>
          </w:p>
          <w:p w14:paraId="45743DAD" w14:textId="77777777" w:rsidR="00264DC9" w:rsidRDefault="009E3D0F">
            <w:pPr>
              <w:pStyle w:val="TableParagraph"/>
              <w:spacing w:line="269" w:lineRule="exact"/>
              <w:rPr>
                <w:sz w:val="24"/>
              </w:rPr>
            </w:pPr>
            <w:r>
              <w:rPr>
                <w:sz w:val="24"/>
              </w:rPr>
              <w:t>Design</w:t>
            </w:r>
          </w:p>
        </w:tc>
        <w:tc>
          <w:tcPr>
            <w:tcW w:w="6840" w:type="dxa"/>
          </w:tcPr>
          <w:p w14:paraId="176EF41C" w14:textId="76C62D1E" w:rsidR="00264DC9" w:rsidRDefault="0096141D">
            <w:pPr>
              <w:pStyle w:val="TableParagraph"/>
              <w:spacing w:line="264" w:lineRule="exact"/>
              <w:rPr>
                <w:sz w:val="24"/>
              </w:rPr>
            </w:pPr>
            <w:r>
              <w:rPr>
                <w:sz w:val="24"/>
              </w:rPr>
              <w:t>November 2025</w:t>
            </w:r>
          </w:p>
        </w:tc>
      </w:tr>
      <w:tr w:rsidR="00264DC9" w14:paraId="39677028" w14:textId="77777777">
        <w:trPr>
          <w:trHeight w:val="500"/>
        </w:trPr>
        <w:tc>
          <w:tcPr>
            <w:tcW w:w="3348" w:type="dxa"/>
          </w:tcPr>
          <w:p w14:paraId="516E159C" w14:textId="77777777" w:rsidR="00264DC9" w:rsidRDefault="009E3D0F">
            <w:pPr>
              <w:pStyle w:val="TableParagraph"/>
              <w:spacing w:line="263" w:lineRule="exact"/>
              <w:rPr>
                <w:sz w:val="24"/>
              </w:rPr>
            </w:pPr>
            <w:r>
              <w:rPr>
                <w:sz w:val="24"/>
              </w:rPr>
              <w:t>Project Designer &amp; Consultants</w:t>
            </w:r>
          </w:p>
        </w:tc>
        <w:tc>
          <w:tcPr>
            <w:tcW w:w="6840" w:type="dxa"/>
          </w:tcPr>
          <w:p w14:paraId="073FE601" w14:textId="0E0B3778" w:rsidR="00264DC9" w:rsidRDefault="004A1B14">
            <w:pPr>
              <w:pStyle w:val="TableParagraph"/>
              <w:spacing w:line="263" w:lineRule="exact"/>
              <w:ind w:left="109"/>
              <w:rPr>
                <w:sz w:val="24"/>
              </w:rPr>
            </w:pPr>
            <w:r>
              <w:rPr>
                <w:sz w:val="24"/>
              </w:rPr>
              <w:t>BHDP</w:t>
            </w:r>
          </w:p>
        </w:tc>
      </w:tr>
      <w:tr w:rsidR="00264DC9" w14:paraId="6180D1B9" w14:textId="77777777">
        <w:trPr>
          <w:trHeight w:val="1931"/>
        </w:trPr>
        <w:tc>
          <w:tcPr>
            <w:tcW w:w="3348" w:type="dxa"/>
          </w:tcPr>
          <w:p w14:paraId="5046866C" w14:textId="77777777" w:rsidR="00264DC9" w:rsidRDefault="009E3D0F">
            <w:pPr>
              <w:pStyle w:val="TableParagraph"/>
              <w:ind w:right="324"/>
              <w:rPr>
                <w:sz w:val="24"/>
              </w:rPr>
            </w:pPr>
            <w:r>
              <w:rPr>
                <w:sz w:val="24"/>
              </w:rPr>
              <w:t>Construction Manager at Risk Selection Schedule</w:t>
            </w:r>
          </w:p>
        </w:tc>
        <w:tc>
          <w:tcPr>
            <w:tcW w:w="6840" w:type="dxa"/>
          </w:tcPr>
          <w:p w14:paraId="3C9FB98C" w14:textId="66EA4002" w:rsidR="00264DC9" w:rsidRDefault="009E3D0F">
            <w:pPr>
              <w:pStyle w:val="TableParagraph"/>
              <w:spacing w:line="263" w:lineRule="exact"/>
              <w:rPr>
                <w:sz w:val="24"/>
              </w:rPr>
            </w:pPr>
            <w:r>
              <w:rPr>
                <w:sz w:val="24"/>
              </w:rPr>
              <w:t>Qualifications Quest</w:t>
            </w:r>
            <w:r w:rsidR="0078621A">
              <w:rPr>
                <w:sz w:val="24"/>
              </w:rPr>
              <w:t xml:space="preserve">ionnaire available: </w:t>
            </w:r>
            <w:r w:rsidR="004A1B14">
              <w:rPr>
                <w:sz w:val="24"/>
              </w:rPr>
              <w:t>July 21, 2024</w:t>
            </w:r>
          </w:p>
          <w:p w14:paraId="06A4F830" w14:textId="6684ECBD" w:rsidR="00264DC9" w:rsidRDefault="009E3D0F" w:rsidP="00E02B69">
            <w:pPr>
              <w:pStyle w:val="TableParagraph"/>
              <w:rPr>
                <w:sz w:val="24"/>
              </w:rPr>
            </w:pPr>
            <w:r w:rsidRPr="00E62CEC">
              <w:rPr>
                <w:sz w:val="24"/>
              </w:rPr>
              <w:t>Pre-Su</w:t>
            </w:r>
            <w:r w:rsidR="00F021C0" w:rsidRPr="00E62CEC">
              <w:rPr>
                <w:sz w:val="24"/>
              </w:rPr>
              <w:t>bmittal Conference</w:t>
            </w:r>
            <w:r w:rsidR="00380137" w:rsidRPr="00E62CEC">
              <w:rPr>
                <w:sz w:val="24"/>
              </w:rPr>
              <w:t xml:space="preserve"> (Not Mandatory)</w:t>
            </w:r>
            <w:r w:rsidR="00F021C0" w:rsidRPr="00E62CEC">
              <w:rPr>
                <w:sz w:val="24"/>
              </w:rPr>
              <w:t xml:space="preserve">: </w:t>
            </w:r>
            <w:r w:rsidR="004A1B14">
              <w:rPr>
                <w:sz w:val="24"/>
              </w:rPr>
              <w:t>July 25, 2024 @ 3:30pm</w:t>
            </w:r>
            <w:r w:rsidR="00E02B69">
              <w:rPr>
                <w:sz w:val="24"/>
              </w:rPr>
              <w:t>, Administrative Services III</w:t>
            </w:r>
            <w:r w:rsidR="004E611B">
              <w:rPr>
                <w:sz w:val="24"/>
              </w:rPr>
              <w:t xml:space="preserve">, </w:t>
            </w:r>
            <w:r w:rsidR="00FA7614" w:rsidRPr="00F745DB">
              <w:t>2601 Wolf Village Way</w:t>
            </w:r>
            <w:r w:rsidR="00FA7614">
              <w:rPr>
                <w:sz w:val="24"/>
              </w:rPr>
              <w:t xml:space="preserve"> </w:t>
            </w:r>
            <w:r w:rsidR="004E611B">
              <w:rPr>
                <w:sz w:val="24"/>
              </w:rPr>
              <w:t>Conference Room 301</w:t>
            </w:r>
          </w:p>
          <w:p w14:paraId="01D1FDAB" w14:textId="54484CE6" w:rsidR="00264DC9" w:rsidRDefault="00F021C0">
            <w:pPr>
              <w:pStyle w:val="TableParagraph"/>
              <w:rPr>
                <w:sz w:val="24"/>
              </w:rPr>
            </w:pPr>
            <w:r>
              <w:rPr>
                <w:sz w:val="24"/>
              </w:rPr>
              <w:t>Proposals due</w:t>
            </w:r>
            <w:r w:rsidR="00FA7614">
              <w:rPr>
                <w:sz w:val="24"/>
              </w:rPr>
              <w:t xml:space="preserve"> (via email only to rmcwikla@ncsu.edu)</w:t>
            </w:r>
            <w:r>
              <w:rPr>
                <w:sz w:val="24"/>
              </w:rPr>
              <w:t xml:space="preserve">: 5:00pm </w:t>
            </w:r>
            <w:r w:rsidR="005A4B05">
              <w:rPr>
                <w:sz w:val="24"/>
              </w:rPr>
              <w:t>August 9, 2024</w:t>
            </w:r>
          </w:p>
          <w:p w14:paraId="6FFD2D62" w14:textId="6BA7AAC1" w:rsidR="00264DC9" w:rsidRDefault="009E3D0F">
            <w:pPr>
              <w:pStyle w:val="TableParagraph"/>
              <w:rPr>
                <w:sz w:val="24"/>
              </w:rPr>
            </w:pPr>
            <w:r>
              <w:rPr>
                <w:sz w:val="24"/>
              </w:rPr>
              <w:t>Shortlist Develop</w:t>
            </w:r>
            <w:r w:rsidR="005A4B05">
              <w:rPr>
                <w:sz w:val="24"/>
              </w:rPr>
              <w:t>e</w:t>
            </w:r>
            <w:r>
              <w:rPr>
                <w:sz w:val="24"/>
              </w:rPr>
              <w:t xml:space="preserve">d: </w:t>
            </w:r>
            <w:r w:rsidR="0096141D">
              <w:rPr>
                <w:sz w:val="24"/>
              </w:rPr>
              <w:t>August 2024</w:t>
            </w:r>
          </w:p>
          <w:p w14:paraId="5EC30582" w14:textId="7ED20ED9" w:rsidR="00F021C0" w:rsidRDefault="009E3D0F" w:rsidP="00F021C0">
            <w:pPr>
              <w:pStyle w:val="TableParagraph"/>
              <w:spacing w:line="270" w:lineRule="atLeast"/>
              <w:ind w:right="404"/>
              <w:rPr>
                <w:sz w:val="24"/>
              </w:rPr>
            </w:pPr>
            <w:r>
              <w:rPr>
                <w:sz w:val="24"/>
              </w:rPr>
              <w:t>Pre-Interview Meeting (I</w:t>
            </w:r>
            <w:r w:rsidR="00F021C0">
              <w:rPr>
                <w:sz w:val="24"/>
              </w:rPr>
              <w:t xml:space="preserve">nterview Logistics): </w:t>
            </w:r>
            <w:r w:rsidR="0096141D">
              <w:rPr>
                <w:sz w:val="24"/>
              </w:rPr>
              <w:t>September 2024</w:t>
            </w:r>
            <w:r>
              <w:rPr>
                <w:sz w:val="24"/>
              </w:rPr>
              <w:t xml:space="preserve"> Interviews</w:t>
            </w:r>
            <w:r w:rsidR="0086062A">
              <w:rPr>
                <w:sz w:val="24"/>
              </w:rPr>
              <w:t xml:space="preserve"> </w:t>
            </w:r>
            <w:r w:rsidR="00F021C0">
              <w:rPr>
                <w:sz w:val="24"/>
              </w:rPr>
              <w:t xml:space="preserve">scheduled: </w:t>
            </w:r>
            <w:r w:rsidR="0096141D">
              <w:rPr>
                <w:sz w:val="24"/>
              </w:rPr>
              <w:t>October 2024</w:t>
            </w:r>
          </w:p>
          <w:p w14:paraId="7AB73533" w14:textId="69F45A7E" w:rsidR="00264DC9" w:rsidRDefault="009E3D0F" w:rsidP="00F021C0">
            <w:pPr>
              <w:pStyle w:val="TableParagraph"/>
              <w:spacing w:line="270" w:lineRule="atLeast"/>
              <w:ind w:right="404"/>
              <w:rPr>
                <w:sz w:val="24"/>
              </w:rPr>
            </w:pPr>
            <w:r>
              <w:rPr>
                <w:sz w:val="24"/>
              </w:rPr>
              <w:t xml:space="preserve">Selection announced: </w:t>
            </w:r>
            <w:r w:rsidR="0096141D">
              <w:rPr>
                <w:sz w:val="24"/>
              </w:rPr>
              <w:t>November 2024</w:t>
            </w:r>
          </w:p>
        </w:tc>
      </w:tr>
      <w:tr w:rsidR="00264DC9" w14:paraId="67D82F1B" w14:textId="77777777">
        <w:trPr>
          <w:trHeight w:val="551"/>
        </w:trPr>
        <w:tc>
          <w:tcPr>
            <w:tcW w:w="3348" w:type="dxa"/>
          </w:tcPr>
          <w:p w14:paraId="25FA8B23" w14:textId="77777777" w:rsidR="00264DC9" w:rsidRDefault="009E3D0F">
            <w:pPr>
              <w:pStyle w:val="TableParagraph"/>
              <w:spacing w:line="263" w:lineRule="exact"/>
              <w:rPr>
                <w:sz w:val="24"/>
              </w:rPr>
            </w:pPr>
            <w:r>
              <w:rPr>
                <w:sz w:val="24"/>
              </w:rPr>
              <w:t>Construction Management Fee</w:t>
            </w:r>
          </w:p>
          <w:p w14:paraId="17B88AE5" w14:textId="77777777" w:rsidR="00264DC9" w:rsidRDefault="009E3D0F">
            <w:pPr>
              <w:pStyle w:val="TableParagraph"/>
              <w:spacing w:line="269" w:lineRule="exact"/>
              <w:rPr>
                <w:sz w:val="24"/>
              </w:rPr>
            </w:pPr>
            <w:r>
              <w:rPr>
                <w:sz w:val="24"/>
              </w:rPr>
              <w:t>(Section II Paragraph E.2)</w:t>
            </w:r>
          </w:p>
        </w:tc>
        <w:tc>
          <w:tcPr>
            <w:tcW w:w="6840" w:type="dxa"/>
          </w:tcPr>
          <w:p w14:paraId="1DB52A1E" w14:textId="77777777" w:rsidR="00264DC9" w:rsidRDefault="009E3D0F">
            <w:pPr>
              <w:pStyle w:val="TableParagraph"/>
              <w:spacing w:line="263" w:lineRule="exact"/>
              <w:rPr>
                <w:sz w:val="24"/>
              </w:rPr>
            </w:pPr>
            <w:r>
              <w:rPr>
                <w:sz w:val="24"/>
              </w:rPr>
              <w:t>The Construction Management Fee will be a fixed number based on</w:t>
            </w:r>
          </w:p>
          <w:p w14:paraId="4A1D79D8" w14:textId="77777777" w:rsidR="00264DC9" w:rsidRDefault="009E3D0F">
            <w:pPr>
              <w:pStyle w:val="TableParagraph"/>
              <w:spacing w:line="269" w:lineRule="exact"/>
              <w:rPr>
                <w:sz w:val="24"/>
              </w:rPr>
            </w:pPr>
            <w:r>
              <w:rPr>
                <w:sz w:val="24"/>
              </w:rPr>
              <w:t>a percentage of the Cost of Work.</w:t>
            </w:r>
          </w:p>
        </w:tc>
      </w:tr>
      <w:tr w:rsidR="00264DC9" w14:paraId="0008F8E0" w14:textId="77777777">
        <w:trPr>
          <w:trHeight w:val="2870"/>
        </w:trPr>
        <w:tc>
          <w:tcPr>
            <w:tcW w:w="3348" w:type="dxa"/>
          </w:tcPr>
          <w:p w14:paraId="6B93FE44" w14:textId="77777777" w:rsidR="00264DC9" w:rsidRDefault="009E3D0F">
            <w:pPr>
              <w:pStyle w:val="TableParagraph"/>
              <w:spacing w:line="263" w:lineRule="exact"/>
              <w:rPr>
                <w:sz w:val="24"/>
              </w:rPr>
            </w:pPr>
            <w:r>
              <w:rPr>
                <w:sz w:val="24"/>
              </w:rPr>
              <w:lastRenderedPageBreak/>
              <w:t>Project Construction Cost</w:t>
            </w:r>
          </w:p>
        </w:tc>
        <w:tc>
          <w:tcPr>
            <w:tcW w:w="6840" w:type="dxa"/>
          </w:tcPr>
          <w:p w14:paraId="278E6047" w14:textId="4CDE610D" w:rsidR="00264DC9" w:rsidRDefault="00375558">
            <w:pPr>
              <w:pStyle w:val="TableParagraph"/>
              <w:ind w:right="2909"/>
              <w:rPr>
                <w:sz w:val="24"/>
              </w:rPr>
            </w:pPr>
            <w:r>
              <w:rPr>
                <w:sz w:val="24"/>
              </w:rPr>
              <w:t>Total Project Budget: $</w:t>
            </w:r>
            <w:r w:rsidR="0096141D">
              <w:rPr>
                <w:sz w:val="24"/>
              </w:rPr>
              <w:t>24,300</w:t>
            </w:r>
            <w:r w:rsidR="004E611B">
              <w:rPr>
                <w:sz w:val="24"/>
              </w:rPr>
              <w:t>,000</w:t>
            </w:r>
            <w:r w:rsidR="009E3D0F">
              <w:rPr>
                <w:sz w:val="24"/>
              </w:rPr>
              <w:t xml:space="preserve"> Less costs including, but not limited to:</w:t>
            </w:r>
          </w:p>
          <w:p w14:paraId="1C105B16" w14:textId="77777777" w:rsidR="00264DC9" w:rsidRDefault="009E3D0F">
            <w:pPr>
              <w:pStyle w:val="TableParagraph"/>
              <w:ind w:left="406" w:right="4437"/>
              <w:rPr>
                <w:sz w:val="24"/>
              </w:rPr>
            </w:pPr>
            <w:r>
              <w:rPr>
                <w:sz w:val="24"/>
              </w:rPr>
              <w:t>Design Fees Movable Equipment Infrastructure Costs</w:t>
            </w:r>
          </w:p>
          <w:p w14:paraId="3A8325EC" w14:textId="77777777" w:rsidR="00264DC9" w:rsidRDefault="009E3D0F">
            <w:pPr>
              <w:pStyle w:val="TableParagraph"/>
              <w:ind w:left="407"/>
              <w:rPr>
                <w:sz w:val="24"/>
              </w:rPr>
            </w:pPr>
            <w:r>
              <w:rPr>
                <w:sz w:val="24"/>
              </w:rPr>
              <w:t>Owner’s Contingency</w:t>
            </w:r>
          </w:p>
          <w:p w14:paraId="54529AC9" w14:textId="77777777" w:rsidR="00264DC9" w:rsidRDefault="009E3D0F">
            <w:pPr>
              <w:pStyle w:val="TableParagraph"/>
              <w:ind w:left="407" w:right="2071" w:hanging="1"/>
              <w:rPr>
                <w:sz w:val="24"/>
              </w:rPr>
            </w:pPr>
            <w:r>
              <w:rPr>
                <w:sz w:val="24"/>
              </w:rPr>
              <w:t>Estimated Available for Construction (GMP) Estimated Construction Management Fee Estimated CMR Contingency</w:t>
            </w:r>
          </w:p>
        </w:tc>
      </w:tr>
    </w:tbl>
    <w:p w14:paraId="73405368" w14:textId="77777777" w:rsidR="001D77EA" w:rsidRDefault="001D77EA"/>
    <w:sectPr w:rsidR="001D77EA">
      <w:type w:val="continuous"/>
      <w:pgSz w:w="12240" w:h="15840"/>
      <w:pgMar w:top="1140" w:right="6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C9"/>
    <w:rsid w:val="00100A9D"/>
    <w:rsid w:val="001D77EA"/>
    <w:rsid w:val="001E3B4B"/>
    <w:rsid w:val="00264DC9"/>
    <w:rsid w:val="00332CEA"/>
    <w:rsid w:val="00375558"/>
    <w:rsid w:val="00380137"/>
    <w:rsid w:val="00482952"/>
    <w:rsid w:val="004A1B14"/>
    <w:rsid w:val="004E611B"/>
    <w:rsid w:val="00587622"/>
    <w:rsid w:val="005A4B05"/>
    <w:rsid w:val="00646568"/>
    <w:rsid w:val="0078621A"/>
    <w:rsid w:val="0086062A"/>
    <w:rsid w:val="0096141D"/>
    <w:rsid w:val="009E3D0F"/>
    <w:rsid w:val="009F580C"/>
    <w:rsid w:val="00A41EC1"/>
    <w:rsid w:val="00BD6F33"/>
    <w:rsid w:val="00C61780"/>
    <w:rsid w:val="00E02B69"/>
    <w:rsid w:val="00E62CEC"/>
    <w:rsid w:val="00F021C0"/>
    <w:rsid w:val="00FA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559B"/>
  <w15:docId w15:val="{33447B74-0710-4875-9127-3EF50F27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32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cilities.ofa.ncsu.edu/category/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CMR RFP Data Sheet - Plant Sciences.doc</vt:lpstr>
    </vt:vector>
  </TitlesOfParts>
  <Company>North Carolina State University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CMR RFP Data Sheet - Plant Sciences.doc</dc:title>
  <dc:creator>mjkapp</dc:creator>
  <cp:lastModifiedBy>Bob Martin Cwikla</cp:lastModifiedBy>
  <cp:revision>5</cp:revision>
  <dcterms:created xsi:type="dcterms:W3CDTF">2024-07-08T18:44:00Z</dcterms:created>
  <dcterms:modified xsi:type="dcterms:W3CDTF">2024-07-10T18:25:00Z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PScript5.dll Version 5.2.2</vt:lpwstr>
  </property>
  <property fmtid="{D5CDD505-2E9C-101B-9397-08002B2CF9AE}" pid="4" name="LastSaved">
    <vt:filetime>2020-09-09T00:00:00Z</vt:filetime>
  </property>
</Properties>
</file>